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Logiciel système pour réduire le time-to-market</w:t>
      </w:r>
    </w:p>
    <w:p>
      <w:pPr>
        <w:pStyle w:val="label-first"/>
        <w:keepNext/>
        <w:ind w:left="0"/>
      </w:pPr>
      <w:r>
        <w:rPr>
          <w:b/>
          <w:sz w:val="20"/>
        </w:rPr>
        <w:t xml:space="preserve">Produire facilement et rapidement avec ACOPOStrak</w:t>
      </w:r>
    </w:p>
    <w:p>
      <w:pPr>
        <w:pStyle w:val="par-first"/>
        <w:ind w:left="0"/>
        <w:jc w:val="left"/>
      </w:pPr>
      <w:r>
        <w:rPr>
          <w:i/>
          <w:i/>
        </w:rPr>
        <w:t xml:space="preserve">Le logiciel système mapp Trak de B&amp;R facilite la prise en main des </w:t>
      </w:r>
      <w:r>
        <w:rPr>
          <w:i/>
          <w:i/>
        </w:rPr>
        <w:t>systèmes de transport intelligents</w:t>
      </w:r>
      <w:r>
        <w:rPr>
          <w:i/>
          <w:i/>
        </w:rPr>
        <w:t xml:space="preserve">. Il simplifie l'ingénierie et optimise le délai de commercialisation des nouveaux produits. Le logiciel permet une programmation orientée processus et intègre des fonctionnalités de simulation. </w:t>
      </w:r>
    </w:p>
    <w:p>
      <w:pPr>
        <w:pStyle w:val="label"/>
        <w:keepNext/>
        <w:ind w:left="0"/>
      </w:pPr>
    </w:p>
    <w:p>
      <w:pPr>
        <w:pStyle w:val="par"/>
        <w:ind w:left="0"/>
      </w:pPr>
      <w:r>
        <w:rPr/>
        <w:t xml:space="preserve">mapp Trak assure que les navettes n'entrent pas en collision, qu'elles ne traversent pas des barrières virtuelles, ou qu'elles ne dépassent pas des limites de vitesse prédéfinies. mapp Trak permet également de mettre en œuvre une traçabilité conforme à la FDA. Le logiciel associe les données des produits à leurs navettes respectives : tout le processus de fabrication peut être ainsi suivi. </w:t>
      </w:r>
    </w:p>
    <w:p>
      <w:pPr>
        <w:pStyle w:val="label"/>
        <w:keepNext/>
        <w:ind w:left="0"/>
      </w:pPr>
      <w:r>
        <w:rPr>
          <w:b/>
          <w:sz w:val="20"/>
        </w:rPr>
        <w:t xml:space="preserve">Programmation orientée processus</w:t>
      </w:r>
    </w:p>
    <w:p>
      <w:pPr>
        <w:pStyle w:val="par"/>
        <w:ind w:left="0"/>
      </w:pPr>
      <w:r>
        <w:rPr/>
        <w:t xml:space="preserve">Avec mapp Trak, l'application relative au système de transport est réalisée en utilisant la programmation orientée processus. Le développeur de l'application établit simplement des régles décrivant comment les navettes doivent se comporter sur la piste. Ces règles deviennent actives quand les navettes passent sur des points de déclenchement virtuels. Les séquences de mouvement sont ainsi mises en œuvre efficacement, avec un effort de programmation nettement réduit pour les navettes. </w:t>
      </w:r>
    </w:p>
    <w:p>
      <w:pPr>
        <w:pStyle w:val="label"/>
        <w:keepNext/>
        <w:ind w:left="0"/>
      </w:pPr>
      <w:r>
        <w:rPr>
          <w:b/>
          <w:sz w:val="20"/>
        </w:rPr>
        <w:t xml:space="preserve">Simulation pour un fonctionnement efficace et optimisé</w:t>
      </w:r>
    </w:p>
    <w:p>
      <w:pPr>
        <w:pStyle w:val="par"/>
        <w:ind w:left="0"/>
      </w:pPr>
      <w:r>
        <w:rPr/>
        <w:t xml:space="preserve">Grâce à la simulation intégrée à mapp Trak, le développeur de l'application a la possibilité, par exemple, d'effectuer des tests pour déterminer avec quel nombre de navettes et avec quelle vitesse de navette la productivité est maximale. La simulation et l'installation réelle utilisent le même logiciel système. Il est ainsi possible de passer de la simulation au fonctionnement réel et vice-versa à tout moment. La manière dont les navettes interagissent avec d'autres éléments mécaniques comme les robots peut être visualisée avec l'outil Scene Viewer de B&amp;R.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facilite la prise en main des systèmes de transport intelligents.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