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visione artificiale integrata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il sistema di visione artificiale completamente integrato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portfolio di visione B&amp;R, gestito interamente all’interno dell’ambiente di sviluppo per l’automazione, comprende due varianti di telecamere: Smart Sensor e Smart Camera per, rispettivamente, una o più funzioni simultanee.</w:t>
      </w:r>
    </w:p>
    <w:p>
      <w:pPr>
        <w:pStyle w:val="par"/>
        <w:ind w:left="0"/>
      </w:pPr>
      <w:r>
        <w:rPr/>
        <w:t xml:space="preserve">Poiché l'hardware è completamente integrato nel sistema di automazione, le telecamere (e gli illuminatori, in qualunque configurazione) possono essere sincronizzate alle funzioni della macchina con precisione al micro-secondo. Questo consente di ottenere l’immagine perfetta in qualunque condizione di illuminazione ambientale e anche ad alte velocità, garantendo qualità in produzione senza penalizzare la produttività</w:t>
      </w:r>
    </w:p>
    <w:p>
      <w:pPr>
        <w:pStyle w:val="label"/>
        <w:keepNext/>
        <w:ind w:left="0"/>
      </w:pPr>
      <w:r>
        <w:rPr>
          <w:b/>
          <w:sz w:val="20"/>
        </w:rPr>
        <w:t xml:space="preserve">Qualità d'immagine ottimale</w:t>
      </w:r>
    </w:p>
    <w:p>
      <w:pPr>
        <w:pStyle w:val="par"/>
        <w:ind w:left="0"/>
      </w:pPr>
      <w:r>
        <w:rPr/>
        <w:t xml:space="preserve">Sensor e Camera possono essere dotati di uno dei tre sensori di immagine, da 1,3 a 5 megapixel. Tutti e tre i sensori sono caratterizzati da grandi dimensioni dei pixel, elevata sensibilità alla luce e basso rumore (elevato rapporto segnale/rumore). Questo garantisce un'ottima qualità dell'immagine, anche in applicazioni con prodotti in movimento ad alta velocità. </w:t>
      </w:r>
    </w:p>
    <w:p>
      <w:pPr>
        <w:pStyle w:val="par"/>
        <w:ind w:left="0"/>
      </w:pPr>
      <w:r>
        <w:rPr/>
        <w:t xml:space="preserve">L’immagine perfetta in ogni situazione è oltremodo garantita grazie all'illuminazione, integrata e sincronizzata con le camere, disponibile sotto forma di LED incorporati nel case della camera o in barre LED esterne, componibili e orientabili o, ancora. in pannelli per la retroilluminazione  </w:t>
      </w:r>
    </w:p>
    <w:p>
      <w:pPr>
        <w:pStyle w:val="par"/>
        <w:ind w:left="0"/>
      </w:pPr>
      <w:r>
        <w:rPr/>
        <w:t xml:space="preserve">Le camere sono disponibili con lente integrata o con attacco a C standard, per permettere di scegliere la lente più adatta all’applicazione. Le lenti integrate sono dotate di regolazione elettronica della messa a fuoco e sono disponibili in lunghezze focali da 4,6 a 25 mm. Tutte le ottiche B&amp;R sono ottimizzate appositamente per i sensori in uso, per ottenere la massima nitidezza e prestazioni di imaging ottimali.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Un cavo unico per tutte le esigenze</w:t>
      </w:r>
    </w:p>
    <w:p>
      <w:pPr>
        <w:pStyle w:val="par"/>
        <w:ind w:left="0"/>
      </w:pPr>
      <w:r>
        <w:rPr/>
        <w:t xml:space="preserve">Un solo cavo connette alla rete della macchina tramite un connettore ibrido M12 e fornisce anche la necessaria alimentazione a 24 V. Un secondo collegamento ibrido consente un facile cablaggio a margherita con telecamere aggiuntive o illuminatori B&amp;R.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Vision cam 08102018-01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cam 08102018-01 high res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B&amp;R's cameras are also available with integrated lighting.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