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Suisse soutient Kinderspitex</w:t>
      </w:r>
    </w:p>
    <w:p>
      <w:pPr>
        <w:pStyle w:val="label-first"/>
        <w:keepNext/>
        <w:ind w:left="0"/>
      </w:pPr>
    </w:p>
    <w:p>
      <w:pPr>
        <w:pStyle w:val="label"/>
        <w:keepNext/>
        <w:ind w:left="0"/>
      </w:pPr>
      <w:r>
        <w:rPr>
          <w:b/>
          <w:sz w:val="20"/>
        </w:rPr>
        <w:t xml:space="preserve">B&amp;R Suisse soutient Kinderspitex</w:t>
      </w:r>
    </w:p>
    <w:p>
      <w:pPr>
        <w:pStyle w:val="par-first"/>
        <w:ind w:left="0"/>
        <w:jc w:val="left"/>
      </w:pPr>
      <w:r>
        <w:rPr>
          <w:i/>
          <w:i/>
        </w:rPr>
        <w:t xml:space="preserve">Frauenfeld, le 1er décembre 2018 - B&amp;R Industrie-Automation AG soutient cette année l'organisation Kinderspitex avec un don de Noël de CHF 2500. Le don sera utilisé pour la nouvelle voiture familiale Ostschweiz, qui sera mise en service au printemps 2019.</w:t>
      </w:r>
    </w:p>
    <w:p>
      <w:pPr>
        <w:pStyle w:val="label"/>
        <w:keepNext/>
        <w:ind w:left="0"/>
      </w:pPr>
      <w:r>
        <w:rPr>
          <w:b/>
          <w:sz w:val="20"/>
        </w:rPr>
        <w:t xml:space="preserve">Kinderspitex permet aux familles ayant des enfants handicapés de faire face à leur vie quotidienne - et de voyager ensemble.</w:t>
      </w:r>
    </w:p>
    <w:p>
      <w:pPr>
        <w:pStyle w:val="par"/>
        <w:ind w:left="0"/>
      </w:pPr>
      <w:r>
        <w:rPr/>
        <w:t xml:space="preserve">Prendre soin d'un enfant handicapé à la maison peut être très stressant pour les parents. C'est pourquoi il est important pour eux de "sortir" régulièrement et de vivre quelque chose avec leurs enfants. Mais cela nécessite souvent une voiture de grande capacité spécialement aménagée. C'est la seule façon de transporter un buggy ou un fauteuil roulant couché - les véhicules normaux n'ont pas de place pour cela. Et même les voitures reconstruites n'offrent pas de place pour les frères et sœurs ou les bagages après que la poussette ou le fauteuil roulant ait été rangé. Les excursions en commun sont donc pratiquement impossibles</w:t>
      </w:r>
    </w:p>
    <w:p>
      <w:pPr>
        <w:pStyle w:val="label"/>
        <w:keepNext/>
        <w:ind w:left="0"/>
      </w:pPr>
      <w:r>
        <w:rPr>
          <w:b/>
          <w:sz w:val="20"/>
        </w:rPr>
        <w:t xml:space="preserve">L'isolement menace sans mobilité</w:t>
      </w:r>
    </w:p>
    <w:p>
      <w:pPr>
        <w:pStyle w:val="par"/>
        <w:ind w:left="0"/>
      </w:pPr>
      <w:r>
        <w:rPr/>
        <w:t xml:space="preserve">Dans la vie de tous les jours également, la mobilité des familles touchées est constamment limitée : les visites à l'hôpital, chez le médecin et chez le thérapeute deviennent une course de crachats organisationnelle lorsque, par exemple, un petit frère ou une petite sœur doit voyager avec eux - et la participation à des activités sociales est également rendue plus difficile.</w:t>
      </w:r>
    </w:p>
    <w:p>
      <w:pPr>
        <w:pStyle w:val="label"/>
        <w:keepNext/>
        <w:ind w:left="0"/>
      </w:pPr>
      <w:r>
        <w:rPr>
          <w:b/>
          <w:sz w:val="20"/>
        </w:rPr>
        <w:t xml:space="preserve">Location de véhicule gratuite</w:t>
      </w:r>
    </w:p>
    <w:p>
      <w:pPr>
        <w:pStyle w:val="par"/>
        <w:ind w:left="0"/>
      </w:pPr>
      <w:r>
        <w:rPr/>
        <w:t xml:space="preserve">Spitex-Mobile est un projet de Kinderspitex Suisse. Il met à la disposition des familles et des groupes d'enfants handicapés des véhicules pouvant accueillir jusqu'à cinq personnes en plus d'une poussette ou d'un fauteuil roulant. Les familles n'ont qu'à payer les frais de carburant. Tous les véhicules sont entretenus à partir d'un garage régional, sont faciles à utiliser et sont couverts par une assurance tous risques et une assurance passagers. Ainsi, le groupe peut voyager en toute sécurité et sans soucis.</w:t>
      </w:r>
    </w:p>
    <w:p/>
    <w:bookmarkStart w:id="6" w:name="_XREFN100C2"/>
    <w:bookmarkStart w:id="7" w:name="_XREFN100C7"/>
    <w:p>
      <w:pPr>
        <w:spacing w:after="200" w:before="0"/>
        <w:ind w:left="0"/>
      </w:pPr>
      <w:r>
        <w:drawing>
          <wp:inline xmlns:wp="http://schemas.openxmlformats.org/drawingml/2006/wordprocessingDrawing" distB="0" distL="0" distR="0" distT="0">
            <wp:extent cx="3600000" cy="1501042"/>
            <wp:effectExtent b="0" l="0" r="0" t="0"/>
            <wp:docPr id="1" name="BnR CH_ 150575_Kinderspite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CH_ 150575_Kinderspitex_Logo"/>
                    <pic:cNvPicPr/>
                  </pic:nvPicPr>
                  <pic:blipFill>
                    <a:blip xmlns:r="http://schemas.openxmlformats.org/officeDocument/2006/relationships" cstate="print" r:embed="N103D1"/>
                    <a:stretch>
                      <a:fillRect/>
                    </a:stretch>
                  </pic:blipFill>
                  <pic:spPr>
                    <a:xfrm>
                      <a:off x="0" y="0"/>
                      <a:ext cx="3600000" cy="1501042"/>
                    </a:xfrm>
                    <a:prstGeom prst="rect">
                      <a:avLst/>
                    </a:prstGeom>
                  </pic:spPr>
                </pic:pic>
              </a:graphicData>
            </a:graphic>
          </wp:inline>
        </w:drawing>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8" w:type="default"/>
      <w:footerReference xmlns:r="http://schemas.openxmlformats.org/officeDocument/2006/relationships" r:id="N104D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8" Target="header1.xml" Type="http://schemas.openxmlformats.org/officeDocument/2006/relationships/header"/><Relationship Id="N104DC"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F" Target="media/N104A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