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Innovations Day 2019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Trend e tecnologie abilitanti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Come garantire alte prestazioni alle macchine, in ogni variante possibile. Come offrire in stabilimento una operatività sicura e intuitiva, con un’interfaccia operatore moderna e di stile. Come gestire una produzione dinamica e personalizzata, con qualità, efficienza e sostenibilità.    </w:t>
      </w:r>
    </w:p>
    <w:p>
      <w:pPr>
        <w:pStyle w:val="par"/>
        <w:ind w:left="0"/>
      </w:pPr>
      <w:r>
        <w:rPr/>
        <w:t xml:space="preserve">B&amp;R dedica un’intera giornata tecnica di approfondimento sulle nuove tecnologie e ai loro vantaggi per chi sviluppa e integra, ma anche per chi opera, gestisce, monitora e manutiene macchine e impianti.    </w:t>
      </w:r>
    </w:p>
    <w:p>
      <w:pPr>
        <w:pStyle w:val="par"/>
        <w:ind w:left="0"/>
      </w:pPr>
      <w:r>
        <w:rPr/>
        <w:t xml:space="preserve">Gli </w:t>
      </w:r>
      <w:r>
        <w:rPr>
          <w:b/>
        </w:rPr>
        <w:t xml:space="preserve">OEM</w:t>
      </w:r>
      <w:r>
        <w:rPr/>
        <w:t xml:space="preserve"> avranno modo di osservare le tecnologie che permettono loro di ridurre i tempi e i costi legati alla simulazione, allo sviluppo e alla messa in servizio, oltre alla diagnostica, al supporto e all’aggiornamento continuo, sempre con grande apertura, consentendo loro di realizzare semplicemente sistemi adattivi.    </w:t>
      </w:r>
    </w:p>
    <w:p>
      <w:pPr>
        <w:pStyle w:val="par"/>
        <w:ind w:left="0"/>
      </w:pPr>
      <w:r>
        <w:rPr/>
        <w:t xml:space="preserve">Gli </w:t>
      </w:r>
      <w:r>
        <w:rPr>
          <w:b/>
        </w:rPr>
        <w:t xml:space="preserve">End User</w:t>
      </w:r>
      <w:r>
        <w:rPr/>
        <w:t xml:space="preserve"> avranno modo di apprezzare le nuove tecnologie che consentono loro di soddisfare la crescente necessità di prestazioni e riduzione costi in produzione, unita alla sempre più spinta personalizzazione del prodotto, sino a raggiungere l’estremo del pezzo unico realizzato in linea, con tempi e costi da produzione di massa, alta qualità e in totale sicurezza.    </w:t>
      </w:r>
    </w:p>
    <w:p>
      <w:pPr>
        <w:pStyle w:val="par"/>
        <w:ind w:left="0"/>
      </w:pPr>
      <w:r>
        <w:rPr/>
        <w:t xml:space="preserve">Da non perdere le </w:t>
      </w:r>
      <w:r>
        <w:rPr>
          <w:b/>
        </w:rPr>
        <w:t xml:space="preserve">presentazioni tecniche</w:t>
      </w:r>
      <w:r>
        <w:rPr/>
        <w:t xml:space="preserve">, le </w:t>
      </w:r>
      <w:r>
        <w:rPr>
          <w:b/>
        </w:rPr>
        <w:t xml:space="preserve">demo live </w:t>
      </w:r>
      <w:r>
        <w:rPr/>
        <w:t xml:space="preserve">e le diverse </w:t>
      </w:r>
      <w:r>
        <w:rPr>
          <w:b/>
        </w:rPr>
        <w:t xml:space="preserve">stazioni di sviluppo</w:t>
      </w:r>
      <w:r>
        <w:rPr>
          <w:b/>
        </w:rPr>
        <w:t xml:space="preserve"> e dimostrative </w:t>
      </w:r>
      <w:r>
        <w:rPr/>
        <w:t xml:space="preserve">organizzate all’interno </w:t>
      </w:r>
      <w:r>
        <w:rPr>
          <w:b/>
        </w:rPr>
        <w:t xml:space="preserve">dell’area espositiva</w:t>
      </w:r>
      <w:r>
        <w:rPr/>
        <w:t xml:space="preserve">.    </w:t>
      </w:r>
    </w:p>
    <w:p>
      <w:pPr>
        <w:keepNext/>
        <w:keepLines/>
        <w:ind w:left="0"/>
      </w:pPr>
      <w:r>
        <w:t xml:space="preserve">Tra gli argomenti di quest’anno: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Il controllo della luce, il sistema di visione integrato in macchina per garantire, in modo semplice, qualità e prestazioni in produzione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Asset Performance Monitor, il Cloud per restare sempre in contatto con le proprie macchine installate nel mondo 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Realtà virtuale, la simulazione come strumento di accelerazione in progettazione e in produzione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Macchine adattative e sistemi di trasporto evoluti per sostenere i nuovi trend di acquisto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Robotica, sicurezza e comunicazioni aperte, tutte le componenti per una produzione efficiente e moderna.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Innovations Day è un evento a numero chiuso. La partecipazione è gratuita e riservata agli iscritti.</w:t>
      </w:r>
    </w:p>
    <w:p>
      <w:pPr>
        <w:pStyle w:val="par"/>
        <w:ind w:left="0"/>
      </w:pPr>
      <w:r>
        <w:rPr/>
        <w:t xml:space="preserve">Per richiedere un invito personale contattare via email:</w:t>
      </w:r>
      <w:r>
        <w:br w:type="textWrapping"/>
      </w:r>
      <w:r>
        <w:rPr/>
        <w:t xml:space="preserve">events.it@br-automation.com</w:t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840"/>
            <wp:effectExtent b="0" l="0" r="0" t="0"/>
            <wp:docPr id="1" name="ID 2019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 2019 Logo"/>
                    <pic:cNvPicPr/>
                  </pic:nvPicPr>
                  <pic:blipFill>
                    <a:blip xmlns:r="http://schemas.openxmlformats.org/officeDocument/2006/relationships" cstate="print" r:embed="N104E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Innovations Day, 21 febbraio 2019 - Parma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566" w:type="default"/>
      <w:footerReference xmlns:r="http://schemas.openxmlformats.org/officeDocument/2006/relationships" r:id="N105F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66" Target="header1.xml" Type="http://schemas.openxmlformats.org/officeDocument/2006/relationships/header"/><Relationship Id="N105FA" Target="footer1.xml" Type="http://schemas.openxmlformats.org/officeDocument/2006/relationships/footer"/><Relationship Id="N104E4" Target="media/N104E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CD" Target="media/N105C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