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brings safety to mobile equipment </w:t>
      </w:r>
    </w:p>
    <w:p>
      <w:pPr>
        <w:pStyle w:val="label-first"/>
        <w:keepNext/>
        <w:ind w:left="0"/>
      </w:pPr>
      <w:r>
        <w:rPr>
          <w:b/>
          <w:sz w:val="20"/>
        </w:rPr>
        <w:t xml:space="preserve">New safety controller offers intelligent safety functions for outdoor applications</w:t>
      </w:r>
    </w:p>
    <w:p>
      <w:pPr>
        <w:pStyle w:val="par-first"/>
        <w:ind w:left="0"/>
        <w:jc w:val="left"/>
      </w:pPr>
      <w:r>
        <w:rPr>
          <w:i/>
          <w:i/>
        </w:rPr>
        <w:t xml:space="preserve">The X90 control and I/O system for mobile equipment is now available with integrated safety technology. Intelligent safety functions and extremely short response times are the key to a whole new realm of possibilities for the safe operation of outdoor plants and mobile machinery.</w:t>
      </w:r>
    </w:p>
    <w:p>
      <w:pPr>
        <w:pStyle w:val="label"/>
        <w:keepNext/>
        <w:ind w:left="0"/>
      </w:pPr>
    </w:p>
    <w:p>
      <w:pPr>
        <w:pStyle w:val="par"/>
        <w:ind w:left="0"/>
      </w:pPr>
      <w:r>
        <w:rPr/>
        <w:t xml:space="preserve">The control system meets the ISO 13849 mobile machinery requirements up to PL d as well as the ISO 25119 requirements up to AgPL d. All 48 of the I/O channels on the </w:t>
      </w:r>
      <w:r>
        <w:rPr/>
        <w:t>X90 controller</w:t>
      </w:r>
      <w:r>
        <w:rPr/>
        <w:t xml:space="preserve"> can be used where appropriate for safe or non-safe functions or combinations of the two. The housing on the controller is extremely robust and features IP69K protection.  </w:t>
      </w:r>
    </w:p>
    <w:p>
      <w:pPr>
        <w:pStyle w:val="label"/>
        <w:keepNext/>
        <w:ind w:left="0"/>
      </w:pPr>
      <w:r>
        <w:rPr>
          <w:b/>
          <w:sz w:val="20"/>
        </w:rPr>
        <w:t xml:space="preserve">Safe communication</w:t>
      </w:r>
    </w:p>
    <w:p>
      <w:pPr>
        <w:pStyle w:val="par"/>
        <w:ind w:left="0"/>
      </w:pPr>
      <w:r>
        <w:rPr/>
        <w:t xml:space="preserve">With the bus-independent </w:t>
      </w:r>
      <w:r>
        <w:rPr/>
        <w:t>openSAFETY</w:t>
      </w:r>
      <w:r>
        <w:rPr/>
        <w:t xml:space="preserve"> protocol, the safe X90 system offers the option of connecting decentralized safe I/Os or sensors. For this, B&amp;R highly recommends using POWERLINK – the real-time capable industrial Ethernet. The communication corresponds to SIL 3 and is also secured via non-safe modems wirelessly.</w:t>
      </w:r>
    </w:p>
    <w:p>
      <w:pPr>
        <w:pStyle w:val="label"/>
        <w:keepNext/>
        <w:ind w:left="0"/>
      </w:pPr>
      <w:r>
        <w:rPr>
          <w:b/>
          <w:sz w:val="20"/>
        </w:rPr>
        <w:t xml:space="preserve">Central safety software</w:t>
      </w:r>
    </w:p>
    <w:p>
      <w:pPr>
        <w:pStyle w:val="par"/>
        <w:ind w:left="0"/>
      </w:pPr>
      <w:r>
        <w:rPr/>
        <w:t xml:space="preserve">B&amp;R provides pre-certified software components for a variety of TÜV safety functions. The task of safety programming itself is thus reduced to simple configuration and linking of the safe software blocks via ladder diagram. The machine manufacturer only has to prove to TÜV that this work has been carried out in accordance with the guidelines for safe development. This reduces the complexity, workload and time required for certification.</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emeldung X90-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meldung X90-Safety"/>
                    <pic:cNvPicPr/>
                  </pic:nvPicPr>
                  <pic:blipFill>
                    <a:blip xmlns:r="http://schemas.openxmlformats.org/officeDocument/2006/relationships" cstate="print" r:embed="N103D6"/>
                    <a:stretch>
                      <a:fillRect/>
                    </a:stretch>
                  </pic:blipFill>
                  <pic:spPr>
                    <a:xfrm>
                      <a:off x="0" y="0"/>
                      <a:ext cx="3600000" cy="2400750"/>
                    </a:xfrm>
                    <a:prstGeom prst="rect">
                      <a:avLst/>
                    </a:prstGeom>
                  </pic:spPr>
                </pic:pic>
              </a:graphicData>
            </a:graphic>
          </wp:inline>
        </w:drawing>
      </w:r>
    </w:p>
    <w:p>
      <w:pPr>
        <w:pStyle w:val="media-caption"/>
        <w:ind w:left="0"/>
      </w:pPr>
      <w:r>
        <w:t xml:space="preserve">Intelligent safety functions and extremely short response times are the key to a whole new realm of possibilities for the safe operation of outdoor equipment and mobile machinery.</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57" w:type="default"/>
      <w:footerReference xmlns:r="http://schemas.openxmlformats.org/officeDocument/2006/relationships" r:id="N104E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7" Target="header1.xml" Type="http://schemas.openxmlformats.org/officeDocument/2006/relationships/header"/><Relationship Id="N104EB" Target="footer1.xml" Type="http://schemas.openxmlformats.org/officeDocument/2006/relationships/footer"/><Relationship Id="N103D6" Target="media/N103D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E" Target="media/N104B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