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zapewnia bezpieczeństwo maszyn mobilnych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sterownik bezpieczeństwa oferuje inteligentne funkcje bezpieczeństwa do zastosowań zewnętrznych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System sterowania X90 z modułem I/O dla maszyn mobilnych jest już dostępny wraz ze zintegrowaną technologią bezpieczeństwa. Inteligentne funkcje bezpieczeństwa oraz wyjątkowo krótkie czasy reakcji są kluczem do zupełnie nowego spektrum możliwości w dziedzinie bezpiecznego użytkowania instalacji zewnętrznych i maszyn mobilnych.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System sterowania spełnia wymogi dla maszyn mobilnych normy ISO 13849 do poziomu PL d, a także wymogi normy ISO 25119 do poziomu AgPL d. Wszystkie z 48 kanałów I/O </w:t>
      </w:r>
      <w:r>
        <w:rPr/>
        <w:t>sterownika X90</w:t>
      </w:r>
      <w:r>
        <w:rPr/>
        <w:t xml:space="preserve"> można zgodnie z potrzebami wykorzystywać dla funkcji zwykłych i bezpiecznych oraz w kombinacji tych funkcji. Wyjątkowo wytrzymała obudowa sterownika ma stopień ochrony IP69K.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Bezpieczna komunikacja</w:t>
      </w:r>
    </w:p>
    <w:p>
      <w:pPr>
        <w:pStyle w:val="par"/>
        <w:ind w:left="0"/>
      </w:pPr>
      <w:r>
        <w:rPr/>
        <w:t xml:space="preserve">Dzięki niezależnemu od magistrali protokołowi </w:t>
      </w:r>
      <w:r>
        <w:rPr/>
        <w:t>openSAFETY</w:t>
      </w:r>
      <w:r>
        <w:rPr/>
        <w:t xml:space="preserve">, bezpieczny system X90 zapewnia możliwość podłączenia zdecentralizowanych bezpiecznych modułów I/O oraz czujników. W tym celu B&amp;R zaleca stosowanie POWERLINK – przemysłowego łącza Ethernet zapewniającego komunikację w czasie rzeczywistym. Komunikacja odpowiada poziomowi bezpieczeństwa SIL 3 i jest dodatkowo wspierana przez bezprzewodowe modemy.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Centralne oprogramowanie bezpieczeństwa</w:t>
      </w:r>
    </w:p>
    <w:p>
      <w:pPr>
        <w:pStyle w:val="par"/>
        <w:ind w:left="0"/>
      </w:pPr>
      <w:r>
        <w:rPr/>
        <w:t xml:space="preserve">B&amp;R zapewnia wstępnie certyfikowane komponenty oprogramowania dla różnych funkcji bezpieczeństwa TÜV. Samo programowanie bezpieczeństwa sprowadza się do prostej konfiguracji i połączenia bezpiecznych bloków oprogramowania przy pomocy schematu drabinkowego. Producent maszyny musi jedynie wykazać wobec TÜV, że prace te zostały wykonane zgodnie z wytycznymi rozwoju bezpiecznego oprogramowania. Pozwala to ograniczyć złożoność, zmniejszyć nakład pracy i skrócić czas certyfikacji.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meldung X90-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eldung X90-Safety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Inteligentne funkcje bezpieczeństwa oraz wyjątkowo krótkie czasy reakcji są kluczem do zupełnie nowego spektrum możliwości w dziedzinie bezpiecznego użytkowania urządzeń zewnętrznych i maszyn mobilnych.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