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携手Tripod机器人</w:t>
      </w:r>
    </w:p>
    <w:p>
      <w:pPr>
        <w:pStyle w:val="label-first"/>
        <w:keepNext/>
        <w:ind w:left="0"/>
      </w:pPr>
      <w:r>
        <w:rPr>
          <w:b/>
          <w:sz w:val="20"/>
        </w:rPr>
        <w:t xml:space="preserve">贝加莱为Delta运动带来安全</w:t>
      </w:r>
    </w:p>
    <w:p>
      <w:pPr>
        <w:pStyle w:val="par-first"/>
        <w:ind w:left="0"/>
        <w:jc w:val="left"/>
      </w:pPr>
      <w:r>
        <w:rPr>
          <w:i/>
          <w:i/>
        </w:rPr>
        <w:t xml:space="preserve">贝加莱现在可以为Tripod机器人提供SafeROBOTICS功能，从而安全监控各类Delta运动系统。串联轴也可以包含在计算中，例如当Tripod机器人安装在移动平台上时。</w:t>
      </w:r>
    </w:p>
    <w:p>
      <w:pPr>
        <w:pStyle w:val="label"/>
        <w:keepNext/>
        <w:ind w:left="0"/>
      </w:pPr>
    </w:p>
    <w:p>
      <w:pPr>
        <w:pStyle w:val="par"/>
        <w:ind w:left="0"/>
      </w:pPr>
      <w:r>
        <w:rPr/>
        <w:t xml:space="preserve">安全机器人监控可以通过使用安全限位、安全限制姿态、安全限制关节位置和安全限速进行实施。用户可以选择是否监控工具中心点（TCP）、各个关节或机器人上的任意其它点。也可以对多个点的速度、姿态和空间位置进行安全监控。SafeROBOTICS功能基于运动链的一般描述，其中定义了机器人的几何特性。</w:t>
      </w:r>
    </w:p>
    <w:p>
      <w:pPr>
        <w:pStyle w:val="label"/>
        <w:keepNext/>
        <w:ind w:left="0"/>
      </w:pPr>
      <w:r>
        <w:rPr>
          <w:b/>
          <w:sz w:val="20"/>
        </w:rPr>
        <w:t xml:space="preserve">更换工具无需重新编程</w:t>
      </w:r>
    </w:p>
    <w:p>
      <w:pPr>
        <w:pStyle w:val="par"/>
        <w:ind w:left="0"/>
      </w:pPr>
      <w:r>
        <w:rPr/>
        <w:t xml:space="preserve">安全应用程序可以与几何定义分离。这样可以切换到具有不同轮廓的另一个工具，而无需接触安全应用程序本身。这节省了耗时的再认证过程。所有监控功能本质上都具有预测性，可以在合适的时间停止运动。SafeROBOTICS能够保证受保护空间不会受到侵犯。</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Safe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SafeROBOTIC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适用于Tripod机器人的SafeROBOTICS可以为各类Delta运动系统提供安全监控。</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