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InnovationDays 2019 в Москве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Традиционное мероприятие для пользователей и партнеров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Москве, в начале февраля прошло традиционное мероприятие для пользователей и партнеров компании B&amp;R из России и стран СНГ. В ежегодной конференции INNOVATION DAYS 2019 приняли участие более 250 представителей российских и зарубежных производственных компаний, проектных организаций, компаний-пользователей продукции B&amp;R, а также представители учебных и научно-исследовательских учреждений.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Технологические решения для различных отраслей промышленности</w:t>
      </w:r>
    </w:p>
    <w:p>
      <w:pPr>
        <w:pStyle w:val="par"/>
        <w:ind w:left="0"/>
      </w:pPr>
      <w:r>
        <w:rPr/>
        <w:t xml:space="preserve">В качестве докладчиков на Конференции выступали представители головного офиса B&amp;R из Австрии, технические специалисты российских представительств компаний B&amp;R и АВВ. В докладах прозвучали отчеты о внедрении, примеры технологических решений для различных отраслей промышленности, а также освещены все основные направления развития аппаратного и программного обеспечения B&amp;R в России. В холле конференц-зала была организована экспозиция с новинками продукции B&amp;R. Участники семинара ознакомились с инновационными решениями B&amp;R для различных сфер применения: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Решения B&amp;R для промышленного интернета вещей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Распределенная система управления АПРОЛ 4.2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Новинки инструментального ПО: Automation Studio 4.4 и технологии mapp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Новинки продукции: ПЛК, I/O, панели оператора, промышленные ПК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Системы технического зрения B&amp;R и многое другое  </w:t>
      </w:r>
    </w:p>
    <w:p>
      <w:pPr>
        <w:pStyle w:val="par"/>
        <w:ind w:left="0"/>
      </w:pPr>
      <w:r>
        <w:rPr/>
        <w:t xml:space="preserve">Отдельно хочется поблагодарить специалистов компаний-партнеров, которые в своих докладах рассказали о наиболее интересном опыте применения продукции B&amp;R в своих проектах на территории РФ и СНГ. Данный формат мероприятия позволил пользователям и партнерам B&amp;R получить ответы на различные вопросы от квалифицированных специалистов B&amp;R, узнать о планах развития компании, провести открытые дискуссии и найти новых партнеров для реализации будущих проектов.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41748"/>
            <wp:effectExtent b="0" l="0" r="0" t="0"/>
            <wp:docPr id="1" name="DSC_033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335_1"/>
                    <pic:cNvPicPr/>
                  </pic:nvPicPr>
                  <pic:blipFill>
                    <a:blip xmlns:r="http://schemas.openxmlformats.org/officeDocument/2006/relationships" cstate="print" r:embed="N1044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4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 InnovationDays 2019 в России (гостиница Бородино)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C2" w:type="default"/>
      <w:footerReference xmlns:r="http://schemas.openxmlformats.org/officeDocument/2006/relationships" r:id="N1055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C2" Target="header1.xml" Type="http://schemas.openxmlformats.org/officeDocument/2006/relationships/header"/><Relationship Id="N10556" Target="footer1.xml" Type="http://schemas.openxmlformats.org/officeDocument/2006/relationships/footer"/><Relationship Id="N10440" Target="media/N1044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29" Target="media/N1052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