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Seguridad para los equipamientos móviles</w:t>
      </w:r>
    </w:p>
    <w:p>
      <w:pPr>
        <w:pStyle w:val="label-first"/>
        <w:keepNext/>
        <w:ind w:left="0"/>
      </w:pPr>
      <w:r>
        <w:rPr>
          <w:b/>
          <w:sz w:val="20"/>
        </w:rPr>
        <w:t xml:space="preserve">B&amp;R presenta el controlador X90 con seguridad integrada en la bauma 2019</w:t>
      </w:r>
    </w:p>
    <w:p>
      <w:pPr>
        <w:pStyle w:val="par-first"/>
        <w:ind w:left="0"/>
        <w:jc w:val="left"/>
      </w:pPr>
      <w:r>
        <w:rPr>
          <w:i/>
          <w:i/>
        </w:rPr>
        <w:t xml:space="preserve">B&amp;R ha añadido una solución de seguridad fácil de implementar a su cartera de maquinaria móvil. En la bauma 2019, la empresa presentará el primer controlador X90 con tecnología de seguridad integrada. En el stand de B&amp;R (Pabellón A2 / Stand 127) se expondrán además un sistema integrado de Condition Monitoring basado en vibraciones y placas opcionales con interfaces adicionales.</w:t>
      </w:r>
    </w:p>
    <w:p>
      <w:pPr>
        <w:pStyle w:val="par"/>
        <w:ind w:left="0"/>
      </w:pPr>
      <w:r>
        <w:rPr/>
        <w:t xml:space="preserve">B&amp;R ha integrado un PLC de seguridad completo en el nuevo controlador X90. Para crear la aplicación de seguridad correspondiente, el usuario sólo tiene que conectar los componentes de software ya preparados mediante un diagrama de escalera. Esto aporta todas las ventajas de la tecnología de seguridad en red sin ninguna programación tradicional y facilita considerablemente el cumplimiento de la Directiva Europea de Maquinaria.</w:t>
      </w:r>
    </w:p>
    <w:p>
      <w:pPr>
        <w:pStyle w:val="label"/>
        <w:keepNext/>
        <w:ind w:left="0"/>
      </w:pPr>
      <w:r>
        <w:rPr>
          <w:b/>
          <w:sz w:val="20"/>
        </w:rPr>
        <w:t xml:space="preserve">Condition Monitoring</w:t>
      </w:r>
    </w:p>
    <w:p>
      <w:pPr>
        <w:pStyle w:val="par"/>
        <w:ind w:left="0"/>
      </w:pPr>
      <w:r>
        <w:rPr/>
        <w:t xml:space="preserve">B&amp;R también presentará una nueva tarjeta opcional que evalúa los datos de vibración para proporcionar una detección temprana de daños mecánicos. Este avanzado sistema simplifica el mantenimiento y ayuda a minimizar el tiempo de paradas no programadas.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En la bauma 2019, B&amp;R presentará el primer sistema de control y E/S X90 con tecnología de seguridad integrada.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