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Compacto e de alta performance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Novo controlador compacto da B&amp;R com interruptor integrado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mais nova adição da B&amp;R a sua série </w:t>
      </w:r>
      <w:r>
        <w:rPr>
          <w:i/>
          <w:i/>
        </w:rPr>
        <w:t>Compact-S</w:t>
      </w:r>
      <w:r>
        <w:rPr>
          <w:i/>
          <w:i/>
        </w:rPr>
        <w:t xml:space="preserve">é um controlador compacto com um interruptor integrado. Com um interruptor integrado, permite cabeamento daisy-chain entre estações de rede.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Com uma largura de apenas 37,5 mm incluindo a fonte de energia, o X20CP0420 é extremamente compacto. O controlador arquiva tempos de ciclo tão baixos quanto 4 ms e é equipada com 128 MB RAM e 256 MB de memória interna flash. Com Ethernet, USB e RS232, o controlador oferece diversas opções de comunicação. Uma interface CAN bus adicional também está disponível. Sem ventoinhas ou baterias, o controlador compacto também é livre de manutenção.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Solução de automação elegante</w:t>
      </w:r>
    </w:p>
    <w:p>
      <w:pPr>
        <w:pStyle w:val="par"/>
        <w:ind w:left="0"/>
      </w:pPr>
      <w:r>
        <w:rPr/>
        <w:t xml:space="preserve">Módulos X20 I/O podem ser conectados diretamente com o controlador e se alinham perfeitamente. O sistema inteiro salva uma grande quantidade de espaço no painel de controle. Mesmo com suas dimensões estreitas, o controlador tem uma forte de energia para si mesmo já instalada e os módulos I/O conectados. Não há necessidade para um módulo de fonte de energia separado.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X20CP0420 Presse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20CP0420 Pressebild"/>
                    <pic:cNvPicPr/>
                  </pic:nvPicPr>
                  <pic:blipFill>
                    <a:blip xmlns:r="http://schemas.openxmlformats.org/officeDocument/2006/relationships" cstate="print" r:embed="N103A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Com uma largura de apenas 37,5 mm incluindo a fonte de energia, o X20CP0420 é extremamente compacto.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D" w:type="default"/>
      <w:footerReference xmlns:r="http://schemas.openxmlformats.org/officeDocument/2006/relationships" r:id="N104C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D" Target="header1.xml" Type="http://schemas.openxmlformats.org/officeDocument/2006/relationships/header"/><Relationship Id="N104C1" Target="footer1.xml" Type="http://schemas.openxmlformats.org/officeDocument/2006/relationships/footer"/><Relationship Id="N103AC" Target="media/N103A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4" Target="media/N1049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