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Synchronně s robotem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Software společnosti B&amp;R lépe využívá potenciál robotů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rozšířila softwarový balíček </w:t>
      </w:r>
      <w:r>
        <w:rPr>
          <w:i/>
          <w:i/>
        </w:rPr>
        <w:t>mapp Motion</w:t>
      </w:r>
      <w:r>
        <w:rPr>
          <w:i/>
          <w:i/>
        </w:rPr>
        <w:t xml:space="preserve"> o nové funkce. Celkovou strukturu stroje lze nyní intuitivně zobrazit v konfiguraci.  Díky tomu lze komfortním způsobem vzájemně spojit jednotlivé subsystémy stroje.  Jednoduchou se stává synchronizace pohybů robota a portálových systémů nebo polohovacích stolů.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Modelování skutečné konstrukce stroje lze docílit díky hierarchickému řazení souřadnicových systémů.  Tyto souřadnicové systémy lze s výhodou umístit do geometricky význačných bodů, jako je například upínací bod nástroje nebo počátek pracovního stolu. Každému souřadnicovému systému lze přiřadit název, který slouží k jeho identifikaci v aplikaci.  Díky tomu se zvyšuje přehlednost a čitelnost kódu.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Optimalizované pohyby robota</w:t>
      </w:r>
    </w:p>
    <w:p>
      <w:pPr>
        <w:pStyle w:val="par"/>
        <w:ind w:left="0"/>
      </w:pPr>
      <w:r>
        <w:rPr/>
        <w:t xml:space="preserve">Pomocí funkce Moving Frame se k jedné z os robota připojí souřadnicový systém, který definuje dodatečný stupeň volnosti.  To umožňuje optimalizované pohyby a lepší využití dynamických vlastností robota.  Pomocí této funkce lze zahrnout i pohyb portálového systému do výpočtu dráhy robota.  Programátor se již nemusí starat o koordinaci pohybů portálového systému a robota.  To stejné platí pro synchronizaci pohybů robota s polohovacím stolem.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Společné plánování dráhy</w:t>
      </w:r>
    </w:p>
    <w:p>
      <w:pPr>
        <w:pStyle w:val="par"/>
        <w:ind w:left="0"/>
      </w:pPr>
      <w:r>
        <w:rPr/>
        <w:t xml:space="preserve">Pro stroj, robota a další pohyblivé systémy stačí pouze jedno řízení.  Robot a jeho přídavné komponenty fungují jako jeden celek.  Díky společnému plánování dráhy lze optimálně využít limitů dynamiky jednotlivých subsystémů. Kromě toho je zaručeno, že se dodrží všechny předem zadané parametry procesu, a to například relativní rychlost mezi nástrojem a obrobkem.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Motion_programmed moving frames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Motion_programmed moving frames_Pressebild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Pomocí mapp Motion lze jednoduchým způsobem synchronizovat pohyby robotů s portálovými systémy nebo s jednoosými a víceosými robotickými polohovači.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