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复杂系统，清晰概览</w:t>
      </w:r>
    </w:p>
    <w:p>
      <w:pPr>
        <w:pStyle w:val="label-first"/>
        <w:keepNext/>
        <w:ind w:left="0"/>
      </w:pPr>
      <w:r>
        <w:rPr>
          <w:b/>
          <w:sz w:val="20"/>
        </w:rPr>
        <w:t xml:space="preserve">贝加莱扩展其HMI小部件库</w:t>
      </w:r>
    </w:p>
    <w:p>
      <w:pPr>
        <w:pStyle w:val="par-first"/>
        <w:ind w:left="0"/>
        <w:jc w:val="left"/>
      </w:pPr>
      <w:r>
        <w:rPr>
          <w:i/>
          <w:i/>
        </w:rPr>
        <w:t xml:space="preserve">贝加莱</w:t>
      </w:r>
      <w:r>
        <w:rPr>
          <w:i/>
          <w:i/>
        </w:rPr>
        <w:t>mapp View</w:t>
      </w:r>
      <w:r>
        <w:rPr>
          <w:i/>
          <w:i/>
        </w:rPr>
        <w:t xml:space="preserve"> HMI软件包中新的Skyline小部件可以显示广泛制造系统的清晰概览。该小部件也可以连接到报警系统。通过一目了然地了解有关其机器的重要信息，工厂操作员能够对错误消息做出及时响应。这样可以防止机器停机，并提高工厂生产率。</w:t>
      </w:r>
    </w:p>
    <w:p>
      <w:pPr>
        <w:pStyle w:val="label"/>
        <w:keepNext/>
        <w:ind w:left="0"/>
      </w:pPr>
    </w:p>
    <w:p>
      <w:pPr>
        <w:pStyle w:val="par"/>
        <w:ind w:left="0"/>
      </w:pPr>
      <w:r>
        <w:rPr/>
        <w:t xml:space="preserve">交互式HMI元件适用于任何行业内的模块化机器和设备。开发人员只需要将小部件在HMI屏幕上拖放到位，并根据需要进行配置即可。他们可以选择图片来代表机器的各个部分，并对其尺寸进行调整。Skyline小部件可以在运行时配置，从而使其使用起来非常快捷灵活。</w:t>
      </w:r>
    </w:p>
    <w:p>
      <w:pPr>
        <w:pStyle w:val="label"/>
        <w:keepNext/>
        <w:ind w:left="0"/>
      </w:pPr>
      <w:r>
        <w:rPr>
          <w:b/>
          <w:sz w:val="20"/>
        </w:rPr>
        <w:t xml:space="preserve">避免停机</w:t>
      </w:r>
    </w:p>
    <w:p>
      <w:pPr>
        <w:pStyle w:val="par"/>
        <w:ind w:left="0"/>
      </w:pPr>
      <w:r>
        <w:rPr/>
        <w:t xml:space="preserve">为了改进特别复杂的工厂的概览，给定机器的多个实例可以组合在一起。小部件还可以配置为在选择组件时显示重要的统计信息或当前状态。操作员能够对机器上发生的任何错误做出快速响应，并在导致延长停机时间之前解决问题。</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mapp Skyline Wi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mapp Skyline Widget"/>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贝加莱mapp View软件包中新的Skyline小部件可以显示广泛制造系统的清晰概览。</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