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Mensch und Roboter arbeiten Hand in Hand </w:t>
      </w:r>
    </w:p>
    <w:p>
      <w:pPr>
        <w:pStyle w:val="label-first"/>
        <w:keepNext/>
        <w:ind w:left="0"/>
      </w:pPr>
      <w:r>
        <w:rPr>
          <w:b/>
          <w:sz w:val="20"/>
        </w:rPr>
        <w:t xml:space="preserve">B&amp;R zeigt auf der SMART, wie Menschen sicher mit intelligenten Transportsystemen interagieren </w:t>
      </w:r>
    </w:p>
    <w:p>
      <w:pPr>
        <w:pStyle w:val="par-first"/>
        <w:ind w:left="0"/>
        <w:jc w:val="left"/>
      </w:pPr>
      <w:r>
        <w:rPr>
          <w:i/>
          <w:i/>
        </w:rPr>
        <w:t xml:space="preserve">Auf der SMART zeigt B&amp;R, wie Mensch, Roboter und intelligente Transportsysteme sicher und effizient zusammenarbeiten. In vielfältigen Live-Demos sehen Besucher von Stand 231 zudem das weltweit erste, nahtlos integrierte Vision-System in Aktion.</w:t>
      </w:r>
    </w:p>
    <w:p>
      <w:pPr>
        <w:pStyle w:val="par"/>
        <w:ind w:left="0"/>
      </w:pPr>
      <w:r>
        <w:rPr/>
        <w:t xml:space="preserve">Handarbeitsplätze sind auch in der Fabrik der Zukunft unabdingbar, da der Mensch geschickt ist und schnell lernt. Umso wichtiger ist es, dass Mensch und Roboter Hand in Hand gefahrlos und effizient arbeiten können. Mit dem intelligenten Transportsystem ACOPOStrak und der Mensch-Track-Kollaboration wird dies möglich. Auf dem B&amp;R-Stand wird im Zuge einer Produktvorführung veranschaulicht, wie die sichere Zusammenarbeit von Mensch, Roboter und Transportsystem möglich wird. </w:t>
      </w:r>
    </w:p>
    <w:p>
      <w:pPr>
        <w:pStyle w:val="label"/>
        <w:keepNext/>
        <w:ind w:left="0"/>
      </w:pPr>
      <w:r>
        <w:rPr>
          <w:b/>
          <w:sz w:val="20"/>
        </w:rPr>
        <w:t xml:space="preserve">Mehr als embedded </w:t>
      </w:r>
    </w:p>
    <w:p>
      <w:pPr>
        <w:pStyle w:val="par"/>
        <w:ind w:left="0"/>
      </w:pPr>
      <w:r>
        <w:rPr/>
        <w:t xml:space="preserve">In Form von zwei Live-Demos präsentiert das Unternehmen den Besuchern die Vorteile eines nahtlos integrierten Vision-Systems. Kamera, Maschinensteuerung, Blitzcontroller und Licht sind alle Bestandteil des gleichen Systems. Dadurch können Vision-Lösungen viel einfacher als zuvor implementiert werden. Das Vision-Portfolio von B&amp;R deckt dabei auch komplexe Anwendungsfälle in der industriellen Bildverarbeitung ab. Die Produktpalette reicht von unterschiedlichen Bildsensoren, Leuchten und Optiken bis hin zu vorkonfigurierten Softwarebausteinen mit denen Vision-Applikationen schneller und einfacher erstellt werden können.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Human Track Collab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man Track Collaboration"/>
                    <pic:cNvPicPr/>
                  </pic:nvPicPr>
                  <pic:blipFill>
                    <a:blip xmlns:r="http://schemas.openxmlformats.org/officeDocument/2006/relationships" cstate="print" r:embed="N1038B"/>
                    <a:stretch>
                      <a:fillRect/>
                    </a:stretch>
                  </pic:blipFill>
                  <pic:spPr>
                    <a:xfrm>
                      <a:off x="0" y="0"/>
                      <a:ext cx="3600000" cy="2400750"/>
                    </a:xfrm>
                    <a:prstGeom prst="rect">
                      <a:avLst/>
                    </a:prstGeom>
                  </pic:spPr>
                </pic:pic>
              </a:graphicData>
            </a:graphic>
          </wp:inline>
        </w:drawing>
      </w:r>
    </w:p>
    <w:p>
      <w:pPr>
        <w:pStyle w:val="media-caption"/>
        <w:ind w:left="0"/>
      </w:pPr>
      <w:r>
        <w:t xml:space="preserve">B&amp;R zeigt auf der SMART live, wie Mensch, Roboter und intelligentes Transportsystem gefahrlos zusammenarbeiten.</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