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Самая крупная в Австрии частная солнечная электростанция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наращивает мощности своей фотоэлектрической установки до 1.5 мегаватт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- лидер на рынке автоматизации, наращивает выходную мощность своей фотоэлектрической установки с 1 до 1,5 мегаватт. На крыше штаб-квартиры B&amp;R в Эггельсберге появится крупнейшая солнечная частная электростанция в Австрии.</w:t>
      </w:r>
      <w:r>
        <w:rPr>
          <w:rStyle w:val="FootnoteReference"/>
        </w:rPr>
        <w:footnoteReference w:id="1"/>
      </w:r>
      <w:r>
        <w:rPr>
          <w:i/>
          <w:i/>
        </w:rPr>
        <w:t xml:space="preserve">. Компания B&amp;R использует возобновляемые источники энергии для собственных производственных нужд.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Первая часть фотоэлектрической установки на крыше штаб-квартиры B&amp;R была подключена в мае 2018 года. После расширения, установка производит 1,500 МВт-час в год экологически чистой солнечной энергии. Этой энергии хватило бы для обеспечения электроэнергией свыше 430 домов в течение целого года. Электроэнергия, генерируемая компанией, направляется для обеспечения собственных производственных линий и офисных помещений. Фотоэлектрическая установка, расположенная на крыше завода B&amp;R, имеет площадь в 12 000 кв. м.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Вклад в устойчивое развитие</w:t>
      </w:r>
    </w:p>
    <w:p>
      <w:pPr>
        <w:pStyle w:val="par"/>
        <w:ind w:left="0"/>
      </w:pPr>
      <w:r>
        <w:rPr/>
        <w:t xml:space="preserve">"Мы испытываем чувство гордости, став обладателями самой крупной частной солнечной электростанции в Австрии, поскольку это наш вклад в стабильность и защиту окружающей среды." - подчеркивает исполнительный директор B&amp;R Ханс Виммер Региональное правительство Верхней Австрии поддержала расширение солнечной энергоустановки на заводе. "Субсидии (прим. ред. от правительства Австрии) помогли нашей компании активнее участвовать в защите окружающей среды. Мы крайне благодарны за оказанную поддержку." - выразил признательность Ханс Виммер.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Экологичное производство</w:t>
      </w:r>
    </w:p>
    <w:p>
      <w:pPr>
        <w:pStyle w:val="par"/>
        <w:ind w:left="0"/>
      </w:pPr>
      <w:r>
        <w:rPr/>
        <w:t xml:space="preserve">Материнская компания B&amp;R - концерн ABB, является активным участником инициативы "Mission to Zero", которая призывает отказаться от ископаемого топлива. Концерн ABB пропагандирует бережное природопользование через разработку товаров и предоставление услуг, позволяющих снижать энергопотребление. Более чем половина доходов концерна ABB приходится на развитие технологий, позволяющих бороться с причинами изменения климата на земле.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bild PV-An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PV-Anlage"/>
                    <pic:cNvPicPr/>
                  </pic:nvPicPr>
                  <pic:blipFill>
                    <a:blip xmlns:r="http://schemas.openxmlformats.org/officeDocument/2006/relationships" cstate="print" r:embed="N103E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Мощность солнечной энергоустановки B&amp;R составляет 1.5 мегаватт, на сегодня она является крупнейшей солнечной электростанцией в Австрии.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4" w:type="default"/>
      <w:footerReference xmlns:r="http://schemas.openxmlformats.org/officeDocument/2006/relationships" r:id="N104F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>
  <w:footnote w:id="1">
    <w:p>
      <w:pPr>
        <w:ind w:hanging="142" w:left="142"/>
      </w:pPr>
      <w:r>
        <w:rPr>
          <w:rStyle w:val="FootnoteReference"/>
        </w:rPr>
        <w:footnoteRef/>
      </w:r>
      <w:r>
        <w:tab/>
      </w:r>
      <w:r>
        <w:rPr>
          <w:i/>
        </w:rPr>
        <w:t xml:space="preserve">Источник: Ökovolt Solartechnik GmbH</w:t>
      </w:r>
    </w:p>
  </w:footnote>
</w:footnotes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4" Target="header1.xml" Type="http://schemas.openxmlformats.org/officeDocument/2006/relationships/header"/><Relationship Id="N104F8" Target="footer1.xml" Type="http://schemas.openxmlformats.org/officeDocument/2006/relationships/footer"/><Relationship Id="N103E2" Target="media/N103E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B" Target="media/N104C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