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От САПР-данных к цифровому близнецу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предлагает новый инструмент моделирования для разработки машины на базе модели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Специалисты B&amp;R интегрировали инструмент моделирования industrialPhysics в свою среду разработки Automation Studio. Внедрение программного обеспечения для 3D-моделирования существенно упрощает процесс разработки машины на базе модели. Разработчики могут импортировать САПР-данные, как отдельных компонентов, так и целой машины непосредственно в программу моделирования. После этого они могут без труда сгенерировать цифрового близнеца для разработки и отладки на нём программного обеспечения.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Цифровой близнец является важнейшим элементом разработки программного обеспечения и виртуального ввода в эксплуатацию. industrialPhysics использует данные из систем автоматизированного проектирования для создания близнеца. Данные импортируется в формате STEP, что позволяет учесть ключевые характеристики конструкций из САПР, таких, как масса и плотность. Поскольку инструмент моделирования интегрирован в среду разработки Automation Studio, то разработчик может запускать виртуальную модель прямо на своем ПК и подключаться к ПЛК.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>Инструмент моделирования</w:t>
      </w:r>
      <w:r>
        <w:rPr/>
        <w:t xml:space="preserve"> даёт возможность наблюдать за поведением машины в реальном времени. В процессе моделирования можно воссоздать движение потоков материала на производственной линии, чтобы определить, где потенциально могут произойти коллизии и внести необходимые поправки, чтобы их избежать.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Виртуальная реальность</w:t>
      </w:r>
    </w:p>
    <w:p>
      <w:pPr>
        <w:pStyle w:val="par"/>
        <w:ind w:left="0"/>
      </w:pPr>
      <w:r>
        <w:rPr/>
        <w:t xml:space="preserve">Без каких-либо дополнительных усилий модель машины можно использовать для отображения в очках виртуальной или дополненной реальности. Абстрагировавшись от реального мира, разработчики смогут полностью сфокусироваться на симуляционной модели, что позволит им досконально изучить и проанализировать все процессы машины. В свою очередь очки дополненной реальности позволяют оценить, как именно будущая машина впишется в реально существующий объект.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R-VR and Industrial Phys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-VR and Industrial Physics"/>
                    <pic:cNvPicPr/>
                  </pic:nvPicPr>
                  <pic:blipFill>
                    <a:blip xmlns:r="http://schemas.openxmlformats.org/officeDocument/2006/relationships" cstate="print" r:embed="N103B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Ношение VR-очков или очков дополненной реальности позволит инженерам работать с моделью, полностью сконцентрировавшись на цифровой копии машины.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9" w:type="default"/>
      <w:footerReference xmlns:r="http://schemas.openxmlformats.org/officeDocument/2006/relationships" r:id="N104C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9" Target="header1.xml" Type="http://schemas.openxmlformats.org/officeDocument/2006/relationships/header"/><Relationship Id="N104CD" Target="footer1.xml" Type="http://schemas.openxmlformats.org/officeDocument/2006/relationships/footer"/><Relationship Id="N103B8" Target="media/N103B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0" Target="media/N104A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