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安全已成标配</w:t>
      </w:r>
    </w:p>
    <w:p>
      <w:pPr>
        <w:pStyle w:val="label-first"/>
        <w:keepNext/>
        <w:ind w:left="0"/>
      </w:pPr>
      <w:r>
        <w:rPr>
          <w:b/>
          <w:sz w:val="20"/>
        </w:rPr>
        <w:t xml:space="preserve">贝加莱标准电机现已适用于所有安全应用</w:t>
      </w:r>
    </w:p>
    <w:p>
      <w:pPr>
        <w:pStyle w:val="par-first"/>
        <w:ind w:left="0"/>
        <w:jc w:val="left"/>
      </w:pPr>
      <w:r>
        <w:rPr>
          <w:i/>
          <w:i/>
        </w:rPr>
        <w:t xml:space="preserve">贝加莱现已为所有</w:t>
      </w:r>
      <w:r>
        <w:rPr>
          <w:i/>
          <w:i/>
        </w:rPr>
        <w:t>标准电机</w:t>
      </w:r>
      <w:r>
        <w:rPr>
          <w:i/>
          <w:i/>
        </w:rPr>
        <w:t xml:space="preserve">配备安全编码器安装。因此，它们现在可以不受任何限制地用于安全应用。不再需要使用专用安全电机。标准电机的交货时间和价格保持不变。花费更少时间和更低成本即可实施安全应用。</w:t>
      </w:r>
    </w:p>
    <w:p>
      <w:pPr>
        <w:pStyle w:val="label"/>
        <w:keepNext/>
        <w:ind w:left="0"/>
      </w:pPr>
    </w:p>
    <w:p>
      <w:pPr>
        <w:pStyle w:val="par"/>
        <w:ind w:left="0"/>
      </w:pPr>
      <w:r>
        <w:rPr/>
        <w:t xml:space="preserve">过去，安全应用通常需要使用带安全编码器安装的专用电机。贝加莱现已开发一种专门的工艺过程，其中强制锁紧元件可确保编码器和电机轴不会发生不经意地滑动。这样就可以实现需要安全位置反馈的安全定位和安全归位等安全功能。</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贝加莱现已为所有标准电机配备安全编码器安装。</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