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Традиционное серийное производство уходит в прошлое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EMO: Мелкосерийное производство штучной продукции металлообрабатывающей промышленности становиться реальностью с конвейером SuperTrak</w:t>
      </w:r>
    </w:p>
    <w:p>
      <w:pPr>
        <w:pStyle w:val="par-first"/>
        <w:ind w:left="0"/>
        <w:jc w:val="left"/>
      </w:pPr>
      <w:r>
        <w:rPr>
          <w:i/>
          <w:i/>
        </w:rPr>
        <w:t xml:space="preserve">Металлообрабатывающая промышленность, как и любая другая отрасль, следует глобальным трендам - весь мир постепенно переходит от модели с ежегодными контрактами и серийным производством к краткосрочным заказам и малым, в том числе, штучным партиям продукции. Для обеспечения производства индивидуализированной продукции с размером партии в одну единицу, требуются всё более гибкие производственные системы. На выставке EMO (Зал 9, Стенд F50) компания B&amp;R покажет свою интеллектуальную конвейерную систему, которая позволяет управлять каждой кареткой в отдельности, обладает возможностью мгновенной переоснастки и обеспечивает клиентоориентированное производство.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Гибкость в основе</w:t>
      </w:r>
    </w:p>
    <w:p>
      <w:pPr>
        <w:pStyle w:val="par"/>
        <w:ind w:left="0"/>
      </w:pPr>
      <w:r>
        <w:rPr/>
        <w:t xml:space="preserve">Годовой контракт и краткосрочные заказы существенно отличаются друг от друга, в первую очередь тем, что краткосрочные заказы - это постоянное меняющиеся требования. Соответственно, при краткосрочных заказах производственные системы должны быстро и просто адаптироваться к требованиям разных клиентов. В ходе демонстрации на выставке EMO специалисты B&amp;R покажут, как конвейерная система SuperTrak на площади в один квадратный метр способна масштабировать всё производство. Независимое управление кареток предоставляет машиностроителям максимум свободы.  Одним из наглядных примеров безупречного взаимодействия между различными подсистемами и системой SuperTrak для выполнения дополнительных производственных задач, станет демонстрация слаженной работы робототехники ABB и конвейера.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Эффективность и доходность</w:t>
      </w:r>
    </w:p>
    <w:p>
      <w:pPr>
        <w:pStyle w:val="par"/>
        <w:ind w:left="0"/>
      </w:pPr>
      <w:r>
        <w:rPr/>
        <w:t xml:space="preserve">Экономически выгодное серийное производство малых партий продукции и даже партий в одну единицу являются краеугольным камнем для обеспечения серийного производство индивидуализированной продукции. Только благодаря внедрению интеллектуальных конвейерных технологий, которые обладают минимальным временем переоснастки и высокой скоростью, можно добиться подобного результата.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_generation_industrial_transport_technology_1.3_de_fullres_jp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_generation_industrial_transport_technology_1.3_de_fullres_jpg_rgb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EMO 2019 в Ганновере компания B&amp;R продемонстрирует возможности интеллектуальной конвейерной системы SuperTrak для обеспечения экономически выгодного серийного производства штучной или индивидуализированной продукции.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