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Leistungsstark wie ein PC</w:t>
      </w:r>
    </w:p>
    <w:p>
      <w:pPr>
        <w:pStyle w:val="label-first"/>
        <w:keepNext/>
        <w:ind w:left="0"/>
      </w:pPr>
      <w:r>
        <w:rPr>
          <w:b/>
          <w:sz w:val="20"/>
        </w:rPr>
        <w:t xml:space="preserve">B&amp;R hebt die Leistungsfähigkeit von Industriesteuerungen auf ein neues Level</w:t>
      </w:r>
    </w:p>
    <w:p>
      <w:pPr>
        <w:pStyle w:val="par-first"/>
        <w:ind w:left="0"/>
        <w:jc w:val="left"/>
      </w:pPr>
      <w:r>
        <w:rPr>
          <w:i/>
          <w:i/>
        </w:rPr>
        <w:t xml:space="preserve">Die neue B&amp;R-Steuerung X20CP3687X vereint die Leistung eines Industrie-PCs mit der kompakten Bauform der </w:t>
      </w:r>
      <w:r>
        <w:rPr>
          <w:i/>
          <w:i/>
        </w:rPr>
        <w:t>X20-Steuerungsserie</w:t>
      </w:r>
      <w:r>
        <w:rPr>
          <w:i/>
          <w:i/>
        </w:rPr>
        <w:t xml:space="preserve">. Durch die hohe Rechenleistung, mehr RAM-Speicher und einen integrierten Flash-Speicher eignet sich die Hochleistungssteuerung zum Beispiel für die Abarbeitung komplexer Regelungsalgorithmen oder für Roboteranwendungen, die bislang nur mit einem </w:t>
      </w:r>
      <w:r>
        <w:rPr>
          <w:i/>
          <w:i/>
        </w:rPr>
        <w:t>Industrie-PC</w:t>
      </w:r>
      <w:r>
        <w:rPr>
          <w:i/>
          <w:i/>
        </w:rPr>
        <w:t xml:space="preserve"> zu bewältigen waren.</w:t>
      </w:r>
    </w:p>
    <w:p>
      <w:pPr>
        <w:pStyle w:val="label"/>
        <w:keepNext/>
        <w:ind w:left="0"/>
      </w:pPr>
    </w:p>
    <w:p>
      <w:pPr>
        <w:pStyle w:val="par"/>
        <w:ind w:left="0"/>
      </w:pPr>
      <w:r>
        <w:rPr/>
        <w:t xml:space="preserve">Die X20CP3687X verfügt über eine Ethernet-Schnittstelle mit TSN-Unterstützung und ist damit äußerst zukunftssicher. Sie lässt sich uneingeschränkt für die Kommunikation mit dem herstellerübergreifenden Kommunikationsstandard OPC UA over TSN verwenden. Zudem ist die Steuerung standardmäßig mit Anschlüssen für USB und POWERLINK ausgestattet. </w:t>
      </w:r>
    </w:p>
    <w:p>
      <w:pPr>
        <w:pStyle w:val="par"/>
        <w:ind w:left="0"/>
      </w:pPr>
      <w:r>
        <w:rPr/>
        <w:t xml:space="preserve">Weitere Schnittstellen lassen sich über Interfacemodule ergänzen. Trotz der hohen Leistungsfähigkeit entspricht die Bauform der neuen Hochleistungssteuerung exakt derjenigen der übrigen Steuerungen der X20-Serie von B&amp;R.</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B R_3000x2000_Pressebild X20CP3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_3000x2000_Pressebild X20CP3687"/>
                    <pic:cNvPicPr/>
                  </pic:nvPicPr>
                  <pic:blipFill>
                    <a:blip xmlns:r="http://schemas.openxmlformats.org/officeDocument/2006/relationships" cstate="print" r:embed="N103AB"/>
                    <a:stretch>
                      <a:fillRect/>
                    </a:stretch>
                  </pic:blipFill>
                  <pic:spPr>
                    <a:xfrm>
                      <a:off x="0" y="0"/>
                      <a:ext cx="3600000" cy="2400750"/>
                    </a:xfrm>
                    <a:prstGeom prst="rect">
                      <a:avLst/>
                    </a:prstGeom>
                  </pic:spPr>
                </pic:pic>
              </a:graphicData>
            </a:graphic>
          </wp:inline>
        </w:drawing>
      </w:r>
    </w:p>
    <w:p>
      <w:pPr>
        <w:pStyle w:val="media-caption"/>
        <w:ind w:left="0"/>
      </w:pPr>
      <w:r>
        <w:t xml:space="preserve">Die B&amp;R-Steuerung X20CP3687X vereint die Leistung eines Industrie-PCs mit der kompakten Bauform der X20-Steuerungsserie.</w:t>
      </w:r>
    </w:p>
    <w:bookmarkEnd w:id="6"/>
    <w:bookmarkEnd w:id="5"/>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2D" w:type="default"/>
      <w:footerReference xmlns:r="http://schemas.openxmlformats.org/officeDocument/2006/relationships" r:id="N104C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D" Target="header1.xml" Type="http://schemas.openxmlformats.org/officeDocument/2006/relationships/header"/><Relationship Id="N104C1" Target="footer1.xml" Type="http://schemas.openxmlformats.org/officeDocument/2006/relationships/footer"/><Relationship Id="N103AB" Target="media/N103A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4" Target="media/N1049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