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Ny X20 generation til fremtidens automatisering</w:t>
      </w:r>
    </w:p>
    <w:p>
      <w:pPr>
        <w:pStyle w:val="label-first"/>
        <w:keepNext/>
        <w:ind w:left="0"/>
      </w:pPr>
      <w:r>
        <w:rPr>
          <w:b/>
          <w:sz w:val="20"/>
        </w:rPr>
        <w:t xml:space="preserve">B&amp;R introducerer nye controllere med OPC UA over TSN og Intel processorer</w:t>
      </w:r>
    </w:p>
    <w:p>
      <w:pPr>
        <w:pStyle w:val="par-first"/>
        <w:ind w:left="0"/>
        <w:jc w:val="left"/>
      </w:pPr>
      <w:r>
        <w:rPr>
          <w:i/>
          <w:i/>
        </w:rPr>
        <w:t xml:space="preserve">B&amp;R er blandt de første producenter, der introducerede controllere med </w:t>
      </w:r>
      <w:r>
        <w:rPr>
          <w:i/>
          <w:i/>
        </w:rPr>
        <w:t>OPC UA over TSN</w:t>
      </w:r>
      <w:r>
        <w:rPr>
          <w:i/>
          <w:i/>
        </w:rPr>
        <w:t xml:space="preserve"> kommunikationsteknologi og Intel Apollo Lake I processorer. De nye X20-controllere er kendetegnet ved markant højere ydelseevne, ekstra RAM og integreret onboard flashhukommelse. </w:t>
      </w:r>
    </w:p>
    <w:p>
      <w:pPr>
        <w:pStyle w:val="label"/>
        <w:keepNext/>
        <w:ind w:left="0"/>
      </w:pPr>
    </w:p>
    <w:p>
      <w:pPr>
        <w:pStyle w:val="par"/>
        <w:ind w:left="0"/>
      </w:pPr>
      <w:r>
        <w:rPr/>
        <w:t xml:space="preserve">Den nye controller-generation understøtter OPC UA over TSN og kan bruges som feltniveau-master i tilsvarende netværker. Den giver betydeligt mere processor kraft end tidligere </w:t>
      </w:r>
      <w:r>
        <w:rPr/>
        <w:t>X20 generationer</w:t>
      </w:r>
      <w:r>
        <w:rPr/>
        <w:t xml:space="preserve"> med det samme kompakte design. Controllerne er udstyret med højhastigheds Intel Apollo Lake I processorer og giver cyklustider helt ned til 100 µs. De tilbyder også en stor L2-cache, en hurtigere flydende point enhed (FPU) og hurtigere RAM-adgang til optimal kommando ekspedition. </w:t>
      </w:r>
    </w:p>
    <w:p>
      <w:pPr>
        <w:pStyle w:val="label"/>
        <w:keepNext/>
        <w:ind w:left="0"/>
      </w:pPr>
      <w:r>
        <w:rPr>
          <w:b/>
          <w:sz w:val="20"/>
        </w:rPr>
        <w:t xml:space="preserve">Integreret flashhukommelse</w:t>
      </w:r>
    </w:p>
    <w:p>
      <w:pPr>
        <w:pStyle w:val="par"/>
        <w:ind w:left="0"/>
      </w:pPr>
      <w:r>
        <w:rPr/>
        <w:t xml:space="preserve">Den nye generation X20 controller har integreret flashhukommelse. Hvilket gør det muligt at betjene dem uden CompactFlash-kort. I det tilfælde erstatter det integrerede flashdrev funktionaliteten fra CompactFlash-kortet.</w:t>
      </w:r>
    </w:p>
    <w:p>
      <w:pPr>
        <w:pStyle w:val="label"/>
        <w:keepNext/>
        <w:ind w:left="0"/>
      </w:pPr>
      <w:r>
        <w:rPr>
          <w:b/>
          <w:sz w:val="20"/>
        </w:rPr>
        <w:t xml:space="preserve">Ekstreme pladsbesparelser</w:t>
      </w:r>
    </w:p>
    <w:p>
      <w:pPr>
        <w:pStyle w:val="par"/>
        <w:ind w:left="0"/>
      </w:pPr>
      <w:r>
        <w:rPr/>
        <w:t xml:space="preserve">Som med alle X20 controllere kan der tilsluttes op til 250 I/O-moduler direkte til controllerne og opsætningen er uden problemer. Hele systemet sparer meget plads i kontrolskabet. Selv med det kompakte design har controlleren en indbygget strømforsyning til sig selv og de tilsluttede I/O-moduler. POWERLINK, TSN aktiveret standard Ethernet, CAN, RS232 og USB kan fås som integrerede interfaces. Yderligere interfaces kan tilføjes via interface-moduler.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er blandt de første producenter, der introducerede controllere med OPC UA over TSN kommunikationsteknologi og Intel Apollo Lake I processorer.</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8" w:type="default"/>
      <w:footerReference xmlns:r="http://schemas.openxmlformats.org/officeDocument/2006/relationships" r:id="N1052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8" Target="header1.xml" Type="http://schemas.openxmlformats.org/officeDocument/2006/relationships/header"/><Relationship Id="N1052C"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F" Target="media/N104F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