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自動化の未来を担う新たなX20世代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B&amp;RはOPC UA over TSNとIntelプロセッサを搭載した新たなコントローラを発表</w:t>
      </w:r>
    </w:p>
    <w:p>
      <w:pPr>
        <w:pStyle w:val="par-first"/>
        <w:ind w:left="0"/>
        <w:jc w:val="left"/>
      </w:pPr>
      <w:r>
        <w:rPr>
          <w:i/>
          <w:i/>
        </w:rPr>
        <w:t xml:space="preserve">B＆Rは、OPC UA over TSN通信テクノロジーと、Intel Apollo Lake Iプロセッサーを搭載したコントローラを導入した最初のメーカーです。新しいX20コントローラは、パフォーマンスが大幅に向上し、RAMが追加され、オンボードフラッシュメモリが統合されていることが特徴です。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新しいコントローラは、OPC UA over TSNをサポートし、対応するネットワークでフィールドレベルのマスターとして使用できます。いままでと同じコンパクトな設計で、以前の</w:t>
      </w:r>
      <w:r>
        <w:rPr/>
        <w:t>X20世代</w:t>
      </w:r>
      <w:r>
        <w:rPr/>
        <w:t xml:space="preserve">よりも、かなり高い処理能力を提供します。コントローラには高速Intel Apollo Lake Iプロセッサーが搭載されており、100マイクロ秒のサイクルタイムを実現します。また、大規模なL2キャッシュ、高速浮動小数点ユニット(FPU)、最適なコマンド処理のための高速RAMアクセスも提供します。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組込みフラッシュメモリ</w:t>
      </w:r>
    </w:p>
    <w:p>
      <w:pPr>
        <w:pStyle w:val="par"/>
        <w:ind w:left="0"/>
      </w:pPr>
      <w:r>
        <w:rPr/>
        <w:t xml:space="preserve">新しいX20コントローラにはフラッシュメモリが統合されています。これにより、コンパクトフラッシュカードなしでオプションで操作できます。その場合は、内蔵フラッシュドライブが、コンパクトフラッシュカードの機能に置き換わり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省スペース</w:t>
      </w:r>
    </w:p>
    <w:p>
      <w:pPr>
        <w:pStyle w:val="par"/>
        <w:ind w:left="0"/>
      </w:pPr>
      <w:r>
        <w:rPr/>
        <w:t xml:space="preserve">すべてのX20コントローラと同様に、最大250個のI/Oモジュールをコントローラに直接接続し、シームレスに並べることができます。システム全体で、制御キャビネット内のスペースが大幅に節約されます。コンパクトなデザインでありながら、コントローラには内蔵の電源と接続されたI/Oモジュールがあります。  POWERLINK、TSN対応の標準イーサネット、RS232、およびUSBが統合インターフェースとして利用可能です。また、インターフェイスモジュールを介してインターフェイスを追加できます。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_Pressebild X20-Steuerungsgene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_Pressebild X20-Steuerungsgeneration"/>
                    <pic:cNvPicPr/>
                  </pic:nvPicPr>
                  <pic:blipFill>
                    <a:blip xmlns:r="http://schemas.openxmlformats.org/officeDocument/2006/relationships" cstate="print" r:embed="N103C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B＆Rは、OPC UA over TSN通信テクノロジーと、Intel Apollo Lake Iプロセッサを搭載したコントローラーを導入した最初のメーカーです。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4B" w:type="default"/>
      <w:footerReference xmlns:r="http://schemas.openxmlformats.org/officeDocument/2006/relationships" r:id="N104D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B" Target="header1.xml" Type="http://schemas.openxmlformats.org/officeDocument/2006/relationships/header"/><Relationship Id="N104DF" Target="footer1.xml" Type="http://schemas.openxmlformats.org/officeDocument/2006/relationships/footer"/><Relationship Id="N103C9" Target="media/N103C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2" Target="media/N104B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