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面向自动化未来的新一代X20</w:t>
      </w:r>
    </w:p>
    <w:p>
      <w:pPr>
        <w:pStyle w:val="label-first"/>
        <w:keepNext/>
        <w:ind w:left="0"/>
      </w:pPr>
      <w:r>
        <w:rPr>
          <w:b/>
          <w:sz w:val="20"/>
        </w:rPr>
        <w:t xml:space="preserve">贝加莱推出采用OPC UA over TSN和英特尔处理器的新控制器</w:t>
      </w:r>
    </w:p>
    <w:p>
      <w:pPr>
        <w:pStyle w:val="par-first"/>
        <w:ind w:left="0"/>
        <w:jc w:val="left"/>
      </w:pPr>
      <w:r>
        <w:rPr>
          <w:i/>
          <w:i/>
        </w:rPr>
        <w:t xml:space="preserve">贝加莱成为最早推出采用</w:t>
      </w:r>
      <w:r>
        <w:rPr>
          <w:i/>
          <w:i/>
        </w:rPr>
        <w:t>OPC UA over TSN</w:t>
      </w:r>
      <w:r>
        <w:rPr>
          <w:i/>
          <w:i/>
        </w:rPr>
        <w:t xml:space="preserve">通信技术和Intel Apollo Lake I处理器的控制器的制造商之一。新的X20控制器的显著特征是性能明显提高，拥有额外的RAM和集成的板载闪存。</w:t>
      </w:r>
    </w:p>
    <w:p>
      <w:pPr>
        <w:pStyle w:val="label"/>
        <w:keepNext/>
        <w:ind w:left="0"/>
      </w:pPr>
    </w:p>
    <w:p>
      <w:pPr>
        <w:pStyle w:val="par"/>
        <w:ind w:left="0"/>
      </w:pPr>
      <w:r>
        <w:rPr/>
        <w:t xml:space="preserve">新一代控制器支持OPC UA over TSN，可用作相应网络中的现场层主站。与以往拥有相同紧凑设计的</w:t>
      </w:r>
      <w:r>
        <w:rPr/>
        <w:t>X20系列</w:t>
      </w:r>
      <w:r>
        <w:rPr/>
        <w:t xml:space="preserve">相比，它的处理能力更强大。控制器配备了高速Intel Apollo Lake I处理器，最短循环时间降至100 µs。它还提供大容量L2高速缓存、更快的浮点运算单元（FPU）和更快的RAM存取，以实现最佳命令处理。</w:t>
      </w:r>
    </w:p>
    <w:p>
      <w:pPr>
        <w:pStyle w:val="label"/>
        <w:keepNext/>
        <w:ind w:left="0"/>
      </w:pPr>
      <w:r>
        <w:rPr>
          <w:b/>
          <w:sz w:val="20"/>
        </w:rPr>
        <w:t xml:space="preserve">集成闪存</w:t>
      </w:r>
    </w:p>
    <w:p>
      <w:pPr>
        <w:pStyle w:val="par"/>
        <w:ind w:left="0"/>
      </w:pPr>
      <w:r>
        <w:rPr/>
        <w:t xml:space="preserve">新一代X20控制器具有集成闪存。从而无需CF卡也可以进行操作。在这种情况下，集成的闪存驱动器将取代CF卡的功能。</w:t>
      </w:r>
    </w:p>
    <w:p>
      <w:pPr>
        <w:pStyle w:val="label"/>
        <w:keepNext/>
        <w:ind w:left="0"/>
      </w:pPr>
      <w:r>
        <w:rPr>
          <w:b/>
          <w:sz w:val="20"/>
        </w:rPr>
        <w:t xml:space="preserve">节省空间</w:t>
      </w:r>
    </w:p>
    <w:p>
      <w:pPr>
        <w:pStyle w:val="par"/>
        <w:ind w:left="0"/>
      </w:pPr>
      <w:r>
        <w:rPr/>
        <w:t xml:space="preserve">与所有X20控制器一样，最多可以将250个I/O模块直接连接到控制器，并无缝排列。因而，整个系统可为控制柜节省大量空间。即使采用紧凑设计，该控制器也为自身和连接的I/O模块提供了内置电源。POWERLINK、支持TSN的标准以太网、CAN、RS232和USB可用作集成接口。它还可以通过接口模块添加其它接口。</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Steuerungsgen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Steuerungsgeneration"/>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贝加莱成为最早推出采用OPC UA over TSN通信技术和Intel Apollo Lake I处理器的控制器的制造商之一。</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