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produkter taler OPC UA over TSN</w:t>
      </w:r>
    </w:p>
    <w:p>
      <w:pPr>
        <w:pStyle w:val="label-first"/>
        <w:keepNext/>
        <w:ind w:left="0"/>
      </w:pPr>
      <w:r>
        <w:rPr>
          <w:b/>
          <w:sz w:val="20"/>
        </w:rPr>
        <w:t xml:space="preserve">B&amp;R muliggør leverandør-uafhængig kommunikation fra sensor til sky. </w:t>
      </w:r>
    </w:p>
    <w:p>
      <w:pPr>
        <w:pStyle w:val="par-first"/>
        <w:ind w:left="0"/>
        <w:jc w:val="left"/>
      </w:pPr>
      <w:r>
        <w:rPr>
          <w:i/>
          <w:i/>
        </w:rPr>
        <w:t xml:space="preserve">B&amp;R er blandt de første producenter, der lancerede en omfattende portefølje til kommunikation ved hjælp af den åbne, realtidsprotokol OPC UA over TSN. Med højtydende </w:t>
      </w:r>
      <w:r>
        <w:rPr>
          <w:i/>
          <w:i/>
        </w:rPr>
        <w:t>X20 PLC'er</w:t>
      </w:r>
      <w:r>
        <w:rPr>
          <w:i/>
          <w:i/>
        </w:rPr>
        <w:t xml:space="preserve">, buscontrollere, industrielle PC'er og en TSN maskinkontakt giver B&amp;R mulighed for fuldstandardiserede netværker til modulære, adaptive maskiner. Virkelig økonomisk produktion af batch-size-one er nu en realitet.</w:t>
      </w:r>
    </w:p>
    <w:p>
      <w:pPr>
        <w:pStyle w:val="label"/>
        <w:keepNext/>
        <w:ind w:left="0"/>
      </w:pPr>
    </w:p>
    <w:p>
      <w:pPr>
        <w:pStyle w:val="par"/>
        <w:ind w:left="0"/>
      </w:pPr>
      <w:r>
        <w:rPr/>
        <w:t xml:space="preserve">Med et standardiseret OPC UA over TSN netværk er de dage ovre, hvor OEM'er måtte tilbyde en række maskinvarianter med forskellige kontrol- og bussystemer. Fra en række interfaces er der kun en enkelt tilbage - et interface, der udveksler standardiserede data mellem alle noder i netværket. Maskiner og anlæg bliver væsentligt lettere at udvikle og betjene. </w:t>
      </w:r>
    </w:p>
    <w:p>
      <w:pPr>
        <w:pStyle w:val="label"/>
        <w:keepNext/>
        <w:ind w:left="0"/>
      </w:pPr>
      <w:r>
        <w:rPr>
          <w:b/>
          <w:sz w:val="20"/>
        </w:rPr>
        <w:t xml:space="preserve">Mere plads til innovation</w:t>
      </w:r>
    </w:p>
    <w:p>
      <w:pPr>
        <w:pStyle w:val="par"/>
        <w:ind w:left="0"/>
      </w:pPr>
      <w:r>
        <w:rPr/>
        <w:t xml:space="preserve">Konfiguration af OPC UA over TSN-enheder og selve netværket såvel som tildeling af adgangsrettigheder håndteres alt sammen i B&amp;R's software miljø, Automation Studio. Det tillader ikke kun, at konfigurationen finder sted automatisk, de færdige softwareblokke minimerer også mængden af programmering, der er involveret i udvikling af modulmaskiner. Du kan tilslutte drev, controllere og andre enheder fra forskellige producenter uden yderligere omkostninger. I stedet for at skrive kode er det eneste udvikleren skal gøre at angive et par parametre. </w:t>
      </w:r>
    </w:p>
    <w:p>
      <w:pPr>
        <w:pStyle w:val="label"/>
        <w:keepNext/>
        <w:ind w:left="0"/>
      </w:pPr>
      <w:r>
        <w:rPr>
          <w:b/>
          <w:sz w:val="20"/>
        </w:rPr>
        <w:t xml:space="preserve">18x hurtigere</w:t>
      </w:r>
    </w:p>
    <w:p>
      <w:pPr>
        <w:pStyle w:val="par"/>
        <w:ind w:left="0"/>
      </w:pPr>
      <w:r>
        <w:rPr/>
        <w:t>OPC UA over TSN</w:t>
      </w:r>
      <w:r>
        <w:rPr/>
        <w:t xml:space="preserve"> netværker er i stand til 'plug-and-produce' drift og er lette at konfigurere og administrere. Netværksstationer vil kommunikere op til 18 gange hurtigere end med nogen tidligere tilgængelig protokol. Sammen med de nye B&amp;R produkter, åbner det op for nye muligheder inden for områder som tæt synkroniserede motion- og control-applikationer.</w:t>
      </w:r>
    </w:p>
    <w:p>
      <w:pPr>
        <w:pStyle w:val="label"/>
        <w:keepNext/>
        <w:ind w:left="0"/>
      </w:pPr>
      <w:r>
        <w:rPr>
          <w:b/>
          <w:sz w:val="20"/>
        </w:rPr>
        <w:t xml:space="preserve">Fusionen mellem IT og OT</w:t>
      </w:r>
    </w:p>
    <w:p>
      <w:pPr>
        <w:pStyle w:val="par"/>
        <w:ind w:left="0"/>
      </w:pPr>
      <w:r>
        <w:rPr/>
        <w:t xml:space="preserve">OPC UA muliggør problemfri, transparent kommunikation fra sensoren til skyen. TSN udvidelsen gør det muligt for protokollen at konvertere IT og OT til et samlet netværk, der opfylder et nøglekrav for alle Industrial IoT-applikationer. Teknologien understøtter netværk bestående af titusinder af noder og drager fordel af båndbreddeudvidelser til Ethernet-standarden. Selv store datamængder - såsom dem, der bruges til intelligent overvågning af tilstanden og forudsigelig vedligeholdelse - kan håndteres let.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nR Produktportfolio mit OPC UA over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Produktportfolio mit OPC UA over TSN"/>
                    <pic:cNvPicPr/>
                  </pic:nvPicPr>
                  <pic:blipFill>
                    <a:blip xmlns:r="http://schemas.openxmlformats.org/officeDocument/2006/relationships" cstate="print" r:embed="N103FC"/>
                    <a:stretch>
                      <a:fillRect/>
                    </a:stretch>
                  </pic:blipFill>
                  <pic:spPr>
                    <a:xfrm>
                      <a:off x="0" y="0"/>
                      <a:ext cx="3600000" cy="2400750"/>
                    </a:xfrm>
                    <a:prstGeom prst="rect">
                      <a:avLst/>
                    </a:prstGeom>
                  </pic:spPr>
                </pic:pic>
              </a:graphicData>
            </a:graphic>
          </wp:inline>
        </w:drawing>
      </w:r>
    </w:p>
    <w:p>
      <w:pPr>
        <w:pStyle w:val="media-caption"/>
        <w:ind w:left="0"/>
      </w:pPr>
      <w:r>
        <w:t xml:space="preserve">B&amp;R er blandt de første producenter, der lancerede en omfattende portefølje til kommunikation ved hjælp af den åbne, realtidsprotokol OPC UA over TSN. </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B5" w:type="default"/>
      <w:footerReference xmlns:r="http://schemas.openxmlformats.org/officeDocument/2006/relationships" r:id="N1054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5" Target="header1.xml" Type="http://schemas.openxmlformats.org/officeDocument/2006/relationships/header"/><Relationship Id="N10549" Target="footer1.xml" Type="http://schemas.openxmlformats.org/officeDocument/2006/relationships/footer"/><Relationship Id="N103FC" Target="media/N103F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C" Target="media/N1051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