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Os produtos da B&amp;R se comunicam por OPC UA-TSN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habilita comunicação independende do fabricante do sensor até cloud.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entre os primeiros abricantes a lançar um portfólio compreensivo para comunicação usando o protocolo de comunicação aberta em tempo real OPC UA-TSN. Com </w:t>
      </w:r>
      <w:r>
        <w:rPr>
          <w:i/>
          <w:i/>
        </w:rPr>
        <w:t> CLPs X20</w:t>
      </w:r>
      <w:r>
        <w:rPr>
          <w:i/>
          <w:i/>
        </w:rPr>
        <w:t xml:space="preserve"> de alta performance, cabeças de rede, PCs industriais e um switch de máquina TSN, a B&amp;R habilita redes completamente padronizadas para máquinas modulares e adaptativas. Produções batch-size-one verdadeiramente econômicas se tornaram realidade.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Com uma rede padronizada OPC UA-TSN, os dias em que os OEMs tinham que oferecer uma variedade de máquinas com diferentes controles e protocolos acabaram. Com uma diversidade de interfaces, apenas uma permanece - uma interface que troca dados padronizados entre todos os nós na rede. Maquinário e plantas se tornam substancialmente mais fáceis de desenvolver e operar.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Mais espaço para inovações</w:t>
      </w:r>
    </w:p>
    <w:p>
      <w:pPr>
        <w:pStyle w:val="par"/>
        <w:ind w:left="0"/>
      </w:pPr>
      <w:r>
        <w:rPr/>
        <w:t xml:space="preserve">Configuração dos dispositivos OPC UA-TSN e da própria rede, assim como designação de direitos de acesso, são feitos pelo software de engenharia da B&amp;R, o Automation Studio. Isso não apenas permite que a configuração aconteça automaticamente, os blocos de software pré-progamados também minimizam a quantidade de programação envolvidos no desenvolvimento de máquinas modulares. Você pode conectar drives, controladores e outros dispositivos de diferentes fabricantes sem nenhuma sobrecarga adicional. Em vez de escrever código, a única coisa que o desenvolvedor precisa fazer é definir alguns parâmetros.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18x mais rápido</w:t>
      </w:r>
    </w:p>
    <w:p>
      <w:pPr>
        <w:pStyle w:val="par"/>
        <w:ind w:left="0"/>
      </w:pPr>
      <w:r>
        <w:rPr/>
        <w:t xml:space="preserve">Redes </w:t>
      </w:r>
      <w:r>
        <w:rPr/>
        <w:t>OPC UA-TSN</w:t>
      </w:r>
      <w:r>
        <w:rPr/>
        <w:t xml:space="preserve"> são capazes de operação plugu-and-produce e são fáceis de configurar e administrar. Estações de rede irão se comunicar até 18 vezes mais rápido do que qualquer outro potocolo previamente disponível. Junto com os novos produtos da B&amp;R, isso abre possibilidades em áreas como movimento sincronizado com precisão e aplicações de controle.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 fusão de IT e OT</w:t>
      </w:r>
    </w:p>
    <w:p>
      <w:pPr>
        <w:pStyle w:val="par"/>
        <w:ind w:left="0"/>
      </w:pPr>
      <w:r>
        <w:rPr/>
        <w:t xml:space="preserve">OPC UA permite permite comunicação integrada e transparente do sensor até a nuvem. A extensão TSN permite que o protocolo una IT e OT em uma rede unificada, cumprindo um requerimento chave de todas as aplicações de IoT Industrial. A tecnologia suporta redes que compreendem dezenas de milhares de nós e se beneficia de extensões de banda larga para o padrão Ethernet.
 Até grandes volumes de dados - como os usados para monitoramento de condição inteligente e manutanção preditiva - podem ser lidados com facilidade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 Produktportfolio mit OPC UA over T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Produktportfolio mit OPC UA over TSN"/>
                    <pic:cNvPicPr/>
                  </pic:nvPicPr>
                  <pic:blipFill>
                    <a:blip xmlns:r="http://schemas.openxmlformats.org/officeDocument/2006/relationships" cstate="print" r:embed="N1040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está entre os primeiros abricantes a lançar um portfólio compreensivo para comunicação usando o protocolo de comunicação aberta em tempo real OPC UA-TSN.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84" w:type="default"/>
      <w:footerReference xmlns:r="http://schemas.openxmlformats.org/officeDocument/2006/relationships" r:id="N1051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4" Target="header1.xml" Type="http://schemas.openxmlformats.org/officeDocument/2006/relationships/header"/><Relationship Id="N10518" Target="footer1.xml" Type="http://schemas.openxmlformats.org/officeDocument/2006/relationships/footer"/><Relationship Id="N10403" Target="media/N1040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B" Target="media/N104E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