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OPC UA över TSN-implementering</w:t>
      </w:r>
    </w:p>
    <w:p>
      <w:pPr>
        <w:pStyle w:val="label-first"/>
        <w:keepNext/>
        <w:ind w:left="0"/>
      </w:pPr>
      <w:r>
        <w:rPr>
          <w:b/>
          <w:sz w:val="20"/>
        </w:rPr>
        <w:t xml:space="preserve">B&amp;R introducerar en industriell TSN switch för realtidsnätverk.</w:t>
      </w:r>
    </w:p>
    <w:p>
      <w:pPr>
        <w:pStyle w:val="par-first"/>
        <w:ind w:left="0"/>
        <w:jc w:val="left"/>
      </w:pPr>
      <w:r>
        <w:rPr>
          <w:i/>
          <w:i/>
        </w:rPr>
        <w:t xml:space="preserve">B&amp;R har lagt till en realtid Ethernet-switch i sin portfölj. Den nya switchen kan användas för att ställa in </w:t>
      </w:r>
      <w:r>
        <w:rPr>
          <w:i/>
          <w:i/>
        </w:rPr>
        <w:t>OPC UA över TSN</w:t>
      </w:r>
      <w:r>
        <w:rPr>
          <w:i/>
          <w:i/>
        </w:rPr>
        <w:t xml:space="preserve"> nätverk. Design och formfaktor passar perfekt in i B&amp;R-portföljen för platsbesparande montering i styrskåpet.</w:t>
      </w:r>
    </w:p>
    <w:p>
      <w:pPr>
        <w:pStyle w:val="label"/>
        <w:keepNext/>
        <w:ind w:left="0"/>
      </w:pPr>
    </w:p>
    <w:p>
      <w:pPr>
        <w:pStyle w:val="par"/>
        <w:ind w:left="0"/>
      </w:pPr>
      <w:r>
        <w:rPr/>
        <w:t xml:space="preserve">TSN-switchen tillåter cykeltider under 50 μs.  Det erbjuder fyra TSN-portar i realtid och en standard Ethernet-port, för att exempelvis ansluta en skärm.  Omkopplaren öppnar också möjligheten för stjärn-, träd- eller ringtopologier utöver daisy-chaining.  Flera omkopplare kan kaskadkopplas för att nå fjärrskåp eller implementera stora komplexa realtidsnätverk. Icke TSN noder kan också integreras i nätverket via switchen. Implementering av modulära maskinkoncept är nu snabbare och enklare än någonsin.</w:t>
      </w:r>
    </w:p>
    <w:p>
      <w:pPr>
        <w:pStyle w:val="label"/>
        <w:keepNext/>
        <w:ind w:left="0"/>
      </w:pPr>
      <w:r>
        <w:rPr>
          <w:b/>
          <w:sz w:val="20"/>
        </w:rPr>
        <w:t xml:space="preserve">Automatisk konfiguration </w:t>
      </w:r>
    </w:p>
    <w:p>
      <w:pPr>
        <w:pStyle w:val="par"/>
        <w:ind w:left="0"/>
      </w:pPr>
      <w:r>
        <w:rPr/>
        <w:t xml:space="preserve">Switchen är helt integrerad i B&amp;R´s programmeringsverktyg </w:t>
      </w:r>
      <w:r>
        <w:rPr/>
        <w:t>Automation Studio</w:t>
      </w:r>
      <w:r>
        <w:rPr/>
        <w:t xml:space="preserve">.  Konfiguration sker automatiskt. Enheten stöder fullt ut en centraliserad hård- och mjukvarahantering.  Applikationsutveckling och maskinspecifika konfigurationer kan utföras antingen offline eller online.  TSN-switchen kan också användas som en konventionell unmanaged switch för icke-realtidsnätverk.  Ingen speciell konfiguration krävs.</w:t>
      </w:r>
    </w:p>
    <w:p>
      <w:pPr>
        <w:pStyle w:val="label"/>
        <w:keepNext/>
        <w:ind w:left="0"/>
      </w:pPr>
      <w:r>
        <w:rPr>
          <w:b/>
          <w:sz w:val="20"/>
        </w:rPr>
        <w:t xml:space="preserve">Kompakt design </w:t>
      </w:r>
    </w:p>
    <w:p>
      <w:pPr>
        <w:pStyle w:val="par"/>
        <w:ind w:left="0"/>
      </w:pPr>
      <w:r>
        <w:rPr/>
        <w:t xml:space="preserve">Eftersom TSN-switchen är utformad i X20-formfaktorn tar den minimalt utrymme i styrskåpet, och monteras till höger om ditt X20-styr och I/O-system.  Switchen kan monteras i två olika lägen beroende på kabeluttaget. Detta gör att den även kan installeras i trånga utrymmen.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TS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TS Switch"/>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utökar sin portfölj med TSN-switch för för realtidsnätverk.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