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a B&amp;R představí první plně integrované řešení na veletrhu SPS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Roboti ABB jsou nyní nedílnou součástí portfolia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ve spolupráci s ABB Robotics &amp; Discrete Automation business představí na veletrhu SPS roboty ABB jako nedílnou součást svého portfolia.  Výrobci strojů budou moci koupit roboty a řídicí systém svého stroje z jednoho zdroje. B&amp;R bude také mezi prvními, kdo uvede na trh komplexní portfolio pro otevřenou komunikaci OPC UA přes TSN v reálném case -  k vidění v hale 7 / stánek 206.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Integrace robotů ABB do automatizačního systému B&amp;R odstraňuje samostatný rozvaděč a controller robotu. Nové řešení snižuje složitost systému a optimalizuje synchronizaci. Zákazníci těží z bezprecedentní přesnosti a uživatelsky přívětivého programování.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Produkty B&amp;R umí OPC UA přes TSN</w:t>
      </w:r>
    </w:p>
    <w:p>
      <w:pPr>
        <w:pStyle w:val="par"/>
        <w:ind w:left="0"/>
      </w:pPr>
      <w:r>
        <w:rPr/>
        <w:t xml:space="preserve">Na stánku B&amp;R bude k vidění komplexní portfolio produktů pro otevřenou komunikaci v reálném čase </w:t>
      </w:r>
      <w:r>
        <w:rPr/>
        <w:t>OPC UA přes TSN</w:t>
      </w:r>
      <w:r>
        <w:rPr/>
        <w:t xml:space="preserve">. Díky I/O systému X20, řadiči sběrnice, průmyslovým počítačům a síťovým přepínačům TSN umožňuje B&amp;R plně standardizované sítě pro modulární, adaptivní stroje. Otevřený standard snižuje množství protokolů na jeden jediný - s jednotným rozhraním pro výměnu standardizovaných dat mezi všemi uzly v síti. Vývoj a obsluha strojů a zařízení je podstatně snazší.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Decentralizované kompaktní jednotky zjednodušují vývoj strojů</w:t>
      </w:r>
    </w:p>
    <w:p>
      <w:pPr>
        <w:pStyle w:val="par"/>
        <w:ind w:left="0"/>
      </w:pPr>
      <w:r>
        <w:rPr/>
        <w:t xml:space="preserve">Na stánku B&amp;R budou také k vidění dva zcela nové kompaktní motory s integrovaným servoměničem. Nový </w:t>
      </w:r>
      <w:r>
        <w:rPr/>
        <w:t>ACOPOSmotor</w:t>
      </w:r>
      <w:r>
        <w:rPr/>
        <w:t xml:space="preserve"> usnadňuje vývoj modulárních zařízení a strojů. Snižuje náklady na instalaci a šetří místo v rozvaděči. Nové motory pokrývají výkonový rozsah od 0,22 do 0,35 kW a nejmenší verze měří pouhých 60 mm x 90 mm (š x h). I přes své kompaktní rozměry mají plnohodnotný integrovaný servoměnič, který umožňuje cyklus polohového regulátoru 50 µs. </w:t>
      </w:r>
    </w:p>
    <w:p/>
    <w:bookmarkStart w:id="6" w:name="_XREFN100C2"/>
    <w:bookmarkStart w:id="7" w:name="_XREFN1006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BB und BnR gemeinsame Lö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und BnR gemeinsame Lösung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a B&amp;R představí první plně integrované řešení na veletrhu SPS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