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ABB и B&amp;R представят первое полностью интегрированное решение на выставке SPS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Роботы ABB станут единым целым с системами автоматизации от B&amp;R.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B&amp;R, являясь бизнес-подразделением компании ABB по робототехнике и дискретной автоматизации, представит на выставке SPS 2019 решение по интеграции роботов ABB в систему автоматизации.  Производители технологического оборудования смогут купить не только роботов, но и систему автоматизации от одного поставщика. На выставке SPS в зале 7 стенд 206 компания B&amp;R представит всем желающим свои новинки с поддержкой открытого протокола связи реального времени OPC UA over TSN.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Интеграция робототехники ABB в системы управления от B&amp;R устраняет необходимость в отдельном контроллере для робота, а как следствие в отдельном шкафе управления и специалисте по программированию роботов. Новое решение упрощает систему и повышает точность синхронизации. Пользователи получат преимущество от беспрецедентной точности, а также от удобства и простоты программирования.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Продукция B&amp;R заговорит на языке OPC UA over TSN</w:t>
      </w:r>
    </w:p>
    <w:p>
      <w:pPr>
        <w:pStyle w:val="par"/>
        <w:ind w:left="0"/>
      </w:pPr>
      <w:r>
        <w:rPr/>
        <w:t xml:space="preserve">На стенде B&amp;R также будут представлены новинки с поддержкой технологии </w:t>
      </w:r>
      <w:r>
        <w:rPr/>
        <w:t>OPC UA over TSN</w:t>
      </w:r>
      <w:r>
        <w:rPr/>
        <w:t xml:space="preserve"> для создания бесшовной связи в режиме реального времени. Высоко производительные контроллеры серии X20, контроллеры шины, промышленные ПК и TSN-коммутаторы от B&amp;R позволят создать единую стандартизованную сеть для модульных и гибких машин. Открытый стандарт позволит избавиться от большего количества проприетарных протоколов в пользу
единого, который обеспечит обмен стандартизированными данными между всеми устройствами в сети. Технологическое оборудование и машины станут значительно проще и не только в эксплуатации, но и в разработке.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Распределенные компактные приводы упростят процесс проектировки машин</w:t>
      </w:r>
    </w:p>
    <w:p>
      <w:pPr>
        <w:pStyle w:val="par"/>
        <w:ind w:left="0"/>
      </w:pPr>
      <w:r>
        <w:rPr/>
        <w:t xml:space="preserve">Также на стенде B&amp;R будут представлены два совершенно новых, компактных мотора с интегрированным сервопреобразователем. Новые </w:t>
      </w:r>
      <w:r>
        <w:rPr/>
        <w:t>ACOPOSmotor</w:t>
      </w:r>
      <w:r>
        <w:rPr/>
        <w:t xml:space="preserve"> предназначены для создания модульного технологического оборудования. С ними можно не только сэкономить место в шкафу управления, но и расходы на монтаж. Новые устройства имеют диапазон мощности от 0.22 до 0.35 кВт, а самая компактная версия имеет размер 60 мм в ширину на 90 мм в высоту. Несмотря на свои компактные размеры, они оснащены полноценным встроенным сервопреобразователем, который обеспечивает управление контурами всего за 50 мкс. </w:t>
      </w:r>
    </w:p>
    <w:p/>
    <w:bookmarkStart w:id="6" w:name="_XREFN100C2"/>
    <w:bookmarkStart w:id="7" w:name="_XREFN1006B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BB und BnR gemeinsame Lös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B und BnR gemeinsame Lösung"/>
                    <pic:cNvPicPr/>
                  </pic:nvPicPr>
                  <pic:blipFill>
                    <a:blip xmlns:r="http://schemas.openxmlformats.org/officeDocument/2006/relationships" cstate="print" r:embed="N103D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ABB и B&amp;R представят первое полностью интегрированное решение на выставке SPS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57" w:type="default"/>
      <w:footerReference xmlns:r="http://schemas.openxmlformats.org/officeDocument/2006/relationships" r:id="N104E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7" Target="header1.xml" Type="http://schemas.openxmlformats.org/officeDocument/2006/relationships/header"/><Relationship Id="N104EB" Target="footer1.xml" Type="http://schemas.openxmlformats.org/officeDocument/2006/relationships/footer"/><Relationship Id="N103D6" Target="media/N103D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E" Target="media/N104B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