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Application cloud multi-entités </w:t>
      </w:r>
    </w:p>
    <w:p>
      <w:pPr>
        <w:pStyle w:val="label-first"/>
        <w:keepNext/>
        <w:ind w:left="0"/>
      </w:pPr>
      <w:r>
        <w:rPr>
          <w:b/>
          <w:sz w:val="20"/>
        </w:rPr>
        <w:t xml:space="preserve">Asset Performance Monitor crée de nouveaux modèles économiques pour les fabricants de machines</w:t>
      </w:r>
    </w:p>
    <w:p>
      <w:pPr>
        <w:pStyle w:val="par-first"/>
        <w:ind w:left="0"/>
        <w:jc w:val="left"/>
      </w:pPr>
      <w:r>
        <w:rPr>
          <w:i/>
          <w:i/>
        </w:rPr>
        <w:t xml:space="preserve">Les fabricants de machines peuvent désormais fournir les données et les évaluations d'Asset Performance Monitor à leurs clients et générer ainsi de nouvelles sources de revenus. L'application cloud se configure entièrement elle-même, quels que soient le type et le nombre de machines connectées.</w:t>
      </w:r>
    </w:p>
    <w:p>
      <w:pPr>
        <w:pStyle w:val="label"/>
        <w:keepNext/>
        <w:ind w:left="0"/>
      </w:pPr>
    </w:p>
    <w:p>
      <w:pPr>
        <w:pStyle w:val="par"/>
        <w:ind w:left="0"/>
      </w:pPr>
      <w:r>
        <w:rPr/>
        <w:t xml:space="preserve">Asset Performance Monitor identifie automatiquement les dispositifs "edge" qui lui sont assignés ainsi que les machines correspondantes. L'application collecte les données disponibles via OPC UA. Grâce aux descriptions sémantiques d'OPC UA et aux standards industriels métier comme PackML et EUROMAP77, Asset Performance Monitor sait comment traiter les données. L'utilisateur peut visualiser des tableaux de bord, des rapports et des alarmes sans effectuer la moindre configuration. B&amp;R fournit ainsi des solutions IoT complètes et accessibles pour les fabricants de machines.</w:t>
      </w:r>
    </w:p>
    <w:p>
      <w:pPr>
        <w:pStyle w:val="label"/>
        <w:keepNext/>
        <w:ind w:left="0"/>
      </w:pPr>
      <w:r>
        <w:rPr>
          <w:b/>
          <w:sz w:val="20"/>
        </w:rPr>
        <w:t xml:space="preserve">Nouveaux modèles économiques pour les fabricants de machines</w:t>
      </w:r>
    </w:p>
    <w:p>
      <w:pPr>
        <w:pStyle w:val="par"/>
        <w:ind w:left="0"/>
      </w:pPr>
      <w:r>
        <w:rPr/>
        <w:t xml:space="preserve">B&amp;R a rendu son application Asset Performance Monitor multi-tenant. Les fabricants de machines peuvent désormais traiter les données générées par les machines de leurs clients et vendre à ces derniers les informations résultant de ce traitement. Ils n'ont pas besoin de recourir à des logiciels ou des matériels additionnels pour mettre en place ce service : quelques paramétrages dans Asset Performance Monitor suffisent.</w:t>
      </w:r>
    </w:p>
    <w:p>
      <w:pPr>
        <w:pStyle w:val="label"/>
        <w:keepNext/>
        <w:ind w:left="0"/>
      </w:pPr>
      <w:r>
        <w:rPr>
          <w:b/>
          <w:sz w:val="20"/>
        </w:rPr>
        <w:t xml:space="preserve">Asset Performance Monitor</w:t>
      </w:r>
    </w:p>
    <w:p>
      <w:pPr>
        <w:pStyle w:val="par"/>
        <w:ind w:left="0"/>
      </w:pPr>
      <w:r>
        <w:rPr/>
        <w:t xml:space="preserve">Asset Performance Monitor est une application cloud qui collecte et évalue des données machine comme les performances, les consommations d'énergie et les cadences de production, et présente ces données sous la forme de rapports et de tableaux de bord. Les arrêts machine imprévus peuvent être ainsi anticipés et réduits, et les goulots d'étranglement détectés et évités. L'application est basée sur une plateforme IoT flexible lui permettant d'être étendue facilement et rapidement.</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3000x2000_Asset Performance 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00x2000_Asset Performance Monitor"/>
                    <pic:cNvPicPr/>
                  </pic:nvPicPr>
                  <pic:blipFill>
                    <a:blip xmlns:r="http://schemas.openxmlformats.org/officeDocument/2006/relationships" cstate="print" r:embed="N103BC"/>
                    <a:stretch>
                      <a:fillRect/>
                    </a:stretch>
                  </pic:blipFill>
                  <pic:spPr>
                    <a:xfrm>
                      <a:off x="0" y="0"/>
                      <a:ext cx="3600000" cy="2400750"/>
                    </a:xfrm>
                    <a:prstGeom prst="rect">
                      <a:avLst/>
                    </a:prstGeom>
                  </pic:spPr>
                </pic:pic>
              </a:graphicData>
            </a:graphic>
          </wp:inline>
        </w:drawing>
      </w:r>
    </w:p>
    <w:p>
      <w:pPr>
        <w:pStyle w:val="media-caption"/>
        <w:ind w:left="0"/>
      </w:pPr>
      <w:r>
        <w:t xml:space="preserve">Les fabricants de machines peuvent désormais traiter les données générées par les machines de leurs clients et vendre à ces derniers les informations résultant de ce traitement. </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3D" w:type="default"/>
      <w:footerReference xmlns:r="http://schemas.openxmlformats.org/officeDocument/2006/relationships" r:id="N104D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D" Target="header1.xml" Type="http://schemas.openxmlformats.org/officeDocument/2006/relationships/header"/><Relationship Id="N104D1" Target="footer1.xml" Type="http://schemas.openxmlformats.org/officeDocument/2006/relationships/footer"/><Relationship Id="N103BC" Target="media/N103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4" Target="media/N104A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