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B&amp;Rクラウドアプリケーションのマルチテナンシー </w:t>
      </w:r>
    </w:p>
    <w:p>
      <w:pPr>
        <w:pStyle w:val="label-first"/>
        <w:keepNext/>
        <w:ind w:left="0"/>
      </w:pPr>
      <w:r>
        <w:rPr>
          <w:b/>
          <w:sz w:val="20"/>
        </w:rPr>
        <w:t xml:space="preserve">アセットパフォーマンスモニターはOEMの新しいビジネスモデルを切り開きます</w:t>
      </w:r>
    </w:p>
    <w:p>
      <w:pPr>
        <w:pStyle w:val="par-first"/>
        <w:ind w:left="0"/>
        <w:jc w:val="left"/>
      </w:pPr>
      <w:r>
        <w:rPr>
          <w:i/>
          <w:i/>
        </w:rPr>
        <w:t xml:space="preserve">製造業のOEMは、アセットパフォーマンスモニターからのデータと結果を顧客に提供することもできるようになり、新しい収益源を切り開きます。クラウドアプリケーションは、接続されているマシンのタイプと数に関係なく、それ自体も構成するのです。</w:t>
      </w:r>
    </w:p>
    <w:p>
      <w:pPr>
        <w:pStyle w:val="label"/>
        <w:keepNext/>
        <w:ind w:left="0"/>
      </w:pPr>
    </w:p>
    <w:p>
      <w:pPr>
        <w:pStyle w:val="par"/>
        <w:ind w:left="0"/>
      </w:pPr>
      <w:r>
        <w:rPr/>
        <w:t xml:space="preserve">アセットパフォーマンスモニターは、割り当てられたエッジデバイスと対応するマシンを自動的に認識するようになりました。アプリケーションは、OPC UAを介して利用可能なデータを収集します。  OPC UAのセマンティック記述とPackMLやEUROMAP 77などの業界標準のおかげで、アセットパフォーマンスモニターはデータの準備方法を修得しています。設定をまったく行わなくても、ユーザはダッシュボード、レポート、およびアラームの概要を表示でき、包括的なIoTソリューションにアクセスできるようになります。</w:t>
      </w:r>
    </w:p>
    <w:p>
      <w:pPr>
        <w:pStyle w:val="label"/>
        <w:keepNext/>
        <w:ind w:left="0"/>
      </w:pPr>
      <w:r>
        <w:rPr>
          <w:b/>
          <w:sz w:val="20"/>
        </w:rPr>
        <w:t xml:space="preserve">OEMへの新しいビジネスモデル</w:t>
      </w:r>
    </w:p>
    <w:p>
      <w:pPr>
        <w:pStyle w:val="par"/>
        <w:ind w:left="0"/>
      </w:pPr>
      <w:r>
        <w:rPr/>
        <w:t xml:space="preserve">アセットパフォーマンスモニターはマルチテナント型モデルです。OEMは、マシンからのデータを処理し、得られたデータを顧客に販売できるため、新しいビジネスモデルを実装できるようになりました。マシンビルダーは、アセットパフォーマンスモニターで対応する設定を行うだけです。追加のハードウェアやソフトウェアは必要ありません。</w:t>
      </w:r>
    </w:p>
    <w:p>
      <w:pPr>
        <w:pStyle w:val="label"/>
        <w:keepNext/>
        <w:ind w:left="0"/>
      </w:pPr>
      <w:r>
        <w:rPr>
          <w:b/>
          <w:sz w:val="20"/>
        </w:rPr>
        <w:t xml:space="preserve">アセットパフォーマンスモニター</w:t>
      </w:r>
    </w:p>
    <w:p>
      <w:pPr>
        <w:pStyle w:val="par"/>
        <w:ind w:left="0"/>
      </w:pPr>
      <w:r>
        <w:rPr/>
        <w:t xml:space="preserve">24時間そして世界中で、アセットパフォーマンスモニター・クラウドアプリケーションは、パフォーマンスメトリック、エネルギー消費、生産率などのデータを収集し、明確に構造化されたレポートとダッシュボードに表示します。これにより、計画外のダウンタイムを削減し、生産のボトルネックを検出して防止することができます。アセットパフォーマンスモニターは、迅速かつ簡単に拡張できる柔軟なIoTプラットフォームに基づいています。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3000x2000_Asset Performance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_Asset Performance Monitor"/>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OEMは、マシンからのデータを処理し、得られたデータを顧客に販売できるため、新しいビジネスモデルを実装できるようになりました。 </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