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Den perfekte linse til enhver situation</w:t>
      </w:r>
    </w:p>
    <w:p>
      <w:pPr>
        <w:pStyle w:val="label-first"/>
        <w:keepNext/>
        <w:ind w:left="0"/>
      </w:pPr>
      <w:r>
        <w:rPr>
          <w:b/>
          <w:sz w:val="20"/>
        </w:rPr>
        <w:t xml:space="preserve">B&amp;R tilføjer kameraer med C-mount til porteføljen</w:t>
      </w:r>
    </w:p>
    <w:p>
      <w:pPr>
        <w:pStyle w:val="par-first"/>
        <w:ind w:left="0"/>
        <w:jc w:val="left"/>
      </w:pPr>
      <w:r>
        <w:rPr>
          <w:i/>
          <w:i/>
        </w:rPr>
        <w:t xml:space="preserve">B&amp;R's Smart Camera og Smart Sensor kan nu også fås med C-mount. Det udvider rækken af mulige applikationer til vision-systemet.</w:t>
      </w:r>
    </w:p>
    <w:p>
      <w:pPr>
        <w:pStyle w:val="par"/>
        <w:ind w:left="0"/>
      </w:pPr>
      <w:r>
        <w:rPr/>
        <w:t xml:space="preserve">Sammen med de nye kameraer introducerer B&amp;R fem C-mount linser, der dækker brændvidden 12 til 50 mm. Linserne er optimeret til de sensorer, der bruges for at opnå maksimal opløsning samt høj kontrast. </w:t>
      </w:r>
    </w:p>
    <w:p>
      <w:pPr>
        <w:pStyle w:val="par"/>
        <w:ind w:left="0"/>
      </w:pPr>
      <w:r>
        <w:rPr/>
        <w:t xml:space="preserve">Ved at anvende markedsstandarden C-Mount, er der udover B&amp;R-objektiver, også et stort udvalg af tredjepartslinser at vælge imellem - for eksempel til applikationer, der kræver telecentrisk optik. Kameraerne kan leveres med kapsling til IP-67 applikationer. Kapslingen garanterer tætheden uden at påvirke billedekvaliteten.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C-Mount_Objek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ount_Objektiv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Både Smart Camera og Smart Sensor kan fås nu med C-mount.</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2F" w:type="default"/>
      <w:footerReference xmlns:r="http://schemas.openxmlformats.org/officeDocument/2006/relationships" r:id="N104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F" Target="header1.xml" Type="http://schemas.openxmlformats.org/officeDocument/2006/relationships/header"/><Relationship Id="N104C3"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6" Target="media/N1049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