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Full säkerhet efter nätverksfel.</w:t>
      </w:r>
    </w:p>
    <w:p>
      <w:pPr>
        <w:pStyle w:val="label-first"/>
        <w:keepNext/>
        <w:ind w:left="0"/>
      </w:pPr>
      <w:r>
        <w:rPr>
          <w:b/>
          <w:sz w:val="20"/>
        </w:rPr>
        <w:t xml:space="preserve">B&amp;R´s Blackout-läge möjliggör hög maskintillgänglighet</w:t>
      </w:r>
    </w:p>
    <w:p>
      <w:pPr>
        <w:pStyle w:val="par-first"/>
        <w:ind w:left="0"/>
        <w:jc w:val="left"/>
      </w:pPr>
      <w:r>
        <w:rPr>
          <w:i/>
          <w:i/>
        </w:rPr>
        <w:t xml:space="preserve">B&amp;R´s drive portfölj erbjuder nu ett Blackout-läge som säkerställer säker maskinkontroll vid händelse av nätverksfel Maskinens driftstopp kan undvikas, utan kostsamma redundanslösningar, för att säkerställa maximal maskintillgänglighet.</w:t>
      </w:r>
    </w:p>
    <w:p>
      <w:pPr>
        <w:pStyle w:val="label"/>
        <w:keepNext/>
        <w:ind w:left="0"/>
      </w:pPr>
    </w:p>
    <w:p>
      <w:pPr>
        <w:pStyle w:val="par"/>
        <w:ind w:left="0"/>
      </w:pPr>
      <w:r>
        <w:rPr/>
        <w:t xml:space="preserve">Blackout-funktionen möjliggör säkra varianter av </w:t>
      </w:r>
      <w:r>
        <w:rPr/>
        <w:t>B&amp;R servo-drives</w:t>
      </w:r>
      <w:r>
        <w:rPr/>
        <w:t xml:space="preserve"> (ACOPOSmulti, ACOPOSmotor eller ACOPOS P3) att fortsätta arbeta i händelse av nätverksfel. Säkerhetsfunktionaliteten förblir intakt.</w:t>
      </w:r>
    </w:p>
    <w:p>
      <w:pPr>
        <w:pStyle w:val="label"/>
        <w:keepNext/>
        <w:ind w:left="0"/>
      </w:pPr>
      <w:r>
        <w:rPr>
          <w:b/>
          <w:sz w:val="20"/>
        </w:rPr>
        <w:t xml:space="preserve">Kontrollerad avstängning </w:t>
      </w:r>
    </w:p>
    <w:p>
      <w:pPr>
        <w:pStyle w:val="par"/>
        <w:ind w:left="0"/>
      </w:pPr>
      <w:r>
        <w:rPr/>
        <w:t xml:space="preserve">Blackout-läget tillåter konfiguration av enkla säkerhetssekvenser Applikationer i lägre systemnivåer fortsätter utförandet även efter ett nätverksfel. Exempelvis kan axlar stannas eller flyttas till ett definierat läge.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lackout Mode Contro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out Mode Control Cabinet"/>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B&amp;R´s drive portfölj erbjuder nu ett Blackout-läge.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