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经济高效的电机/阀门控制</w:t>
      </w:r>
    </w:p>
    <w:p>
      <w:pPr>
        <w:pStyle w:val="label-first"/>
        <w:keepNext/>
        <w:ind w:left="0"/>
      </w:pPr>
      <w:r>
        <w:rPr>
          <w:b/>
          <w:sz w:val="20"/>
        </w:rPr>
        <w:t xml:space="preserve">贝加莱推出带脉冲宽度调制的新型数字量输出模块</w:t>
      </w:r>
    </w:p>
    <w:p>
      <w:pPr>
        <w:pStyle w:val="par-first"/>
        <w:ind w:left="0"/>
        <w:jc w:val="left"/>
      </w:pPr>
      <w:r>
        <w:rPr>
          <w:i/>
          <w:i/>
        </w:rPr>
        <w:t xml:space="preserve">贝加莱的新型数字量输出模块</w:t>
      </w:r>
      <w:r>
        <w:rPr>
          <w:i/>
          <w:i/>
        </w:rPr>
        <w:t>X20DO4332-1</w:t>
      </w:r>
      <w:r>
        <w:rPr>
          <w:i/>
          <w:i/>
        </w:rPr>
        <w:t xml:space="preserve">具有集成的脉冲宽度调制，是电机模块经济高效的替代产品。此外，该模块还具有抖动功能，可防止阀门卡死。</w:t>
      </w:r>
    </w:p>
    <w:p>
      <w:pPr>
        <w:pStyle w:val="label"/>
        <w:keepNext/>
        <w:ind w:left="0"/>
      </w:pPr>
    </w:p>
    <w:p>
      <w:pPr>
        <w:pStyle w:val="par"/>
        <w:ind w:left="0"/>
      </w:pPr>
      <w:r>
        <w:rPr/>
        <w:t xml:space="preserve">脉冲宽度调制（PWM）主要用于控制较大负载，例如电机。电机通过开关脉冲的宽度进行控制，而不是使用电子设备将连续的输入电压调低到所需的电机电压。该过程可节省大量能源。</w:t>
      </w:r>
    </w:p>
    <w:p>
      <w:pPr>
        <w:pStyle w:val="label"/>
        <w:keepNext/>
        <w:ind w:left="0"/>
      </w:pPr>
    </w:p>
    <w:p>
      <w:pPr>
        <w:pStyle w:val="par"/>
        <w:ind w:left="0"/>
      </w:pPr>
      <w:r>
        <w:rPr/>
        <w:t xml:space="preserve">由于具有抖动功能，该模块还可以防止阀门卡死。当阀门在恒定位置特别是在液体中长时间保持不变时，这种情况尤其常见。抖动功能可以使阀门稍微在位置设定点附近摆动，以防止其卡住。X20模块配备了带有三线连接的四路输出，具有2 A的额定输出电流。</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X20DO4332-1 P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DO4332-1 PWM"/>
                    <pic:cNvPicPr/>
                  </pic:nvPicPr>
                  <pic:blipFill>
                    <a:blip xmlns:r="http://schemas.openxmlformats.org/officeDocument/2006/relationships" cstate="print" r:embed="N103A2"/>
                    <a:stretch>
                      <a:fillRect/>
                    </a:stretch>
                  </pic:blipFill>
                  <pic:spPr>
                    <a:xfrm>
                      <a:off x="0" y="0"/>
                      <a:ext cx="3600000" cy="2398500"/>
                    </a:xfrm>
                    <a:prstGeom prst="rect">
                      <a:avLst/>
                    </a:prstGeom>
                  </pic:spPr>
                </pic:pic>
              </a:graphicData>
            </a:graphic>
          </wp:inline>
        </w:drawing>
      </w:r>
    </w:p>
    <w:p>
      <w:pPr>
        <w:pStyle w:val="media-caption"/>
        <w:ind w:left="0"/>
      </w:pPr>
      <w:r>
        <w:t xml:space="preserve">贝加莱的新型数字量输出模块X20DO4332-1具有集成的脉冲宽度调制，是电机模块经济高效的替代产品。</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