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Maximale Produktivität auf minimalem Bauraum</w:t>
      </w:r>
    </w:p>
    <w:p>
      <w:pPr>
        <w:pStyle w:val="label-first"/>
        <w:keepNext/>
        <w:ind w:left="0"/>
      </w:pPr>
      <w:r>
        <w:rPr>
          <w:b/>
          <w:sz w:val="20"/>
        </w:rPr>
        <w:t xml:space="preserve">B&amp;R stellt neues Kurvensegment für SuperTrak vor </w:t>
      </w:r>
    </w:p>
    <w:p>
      <w:pPr>
        <w:pStyle w:val="par-first"/>
        <w:ind w:left="0"/>
        <w:jc w:val="left"/>
      </w:pPr>
      <w:r>
        <w:rPr>
          <w:i/>
          <w:i/>
        </w:rPr>
        <w:t>SuperTrak Transportsystem</w:t>
      </w:r>
      <w:r>
        <w:rPr>
          <w:i/>
          <w:i/>
        </w:rPr>
        <w:t xml:space="preserve"> Die neue Kurve ermöglicht größere Halte- und Vortriebskräfte. Die Shuttles können mit höheren Geschwindigkeiten fahren und schneller beschleunigen. Die Produktivität des Systems steigt. </w:t>
      </w:r>
    </w:p>
    <w:p>
      <w:pPr>
        <w:pStyle w:val="label"/>
        <w:keepNext/>
        <w:ind w:left="0"/>
      </w:pPr>
    </w:p>
    <w:p>
      <w:pPr>
        <w:pStyle w:val="par"/>
        <w:ind w:left="0"/>
      </w:pPr>
      <w:r>
        <w:rPr/>
        <w:t xml:space="preserve">Das neue Kurvensegment ist mit 838 mm wesentlich breiter als die bisherige Variante. Die Kurve eignet sich besonders für Montageautomatisierungen, bei denen größere Aggregate mit dem Track-System interagieren. Die Aggregate können im Inneren des SuperTrak-Ovals platziert werden. Dadurch sinkt der Platzbedarf der Maschine.</w:t>
      </w:r>
    </w:p>
    <w:p>
      <w:pPr>
        <w:pStyle w:val="label"/>
        <w:keepNext/>
        <w:ind w:left="0"/>
      </w:pPr>
    </w:p>
    <w:p>
      <w:pPr>
        <w:pStyle w:val="par"/>
        <w:ind w:left="0"/>
      </w:pPr>
      <w:r>
        <w:rPr/>
        <w:t xml:space="preserve">Das Kurvensegment fügt sich nahtlos in bestehende Maschinenlayouts ein und ersetzt zum Beispiel einen Rundtakttisch mit 1 m Durchmesser. Die Produktivität der Maschine wird auf minimalem Bauraum maßgeblich gesteigert. </w:t>
      </w:r>
      <w:r>
        <w:rPr/>
        <w:t>Mekatronik Sistemler</w:t>
      </w:r>
    </w:p>
    <w:p>
      <w:pPr>
        <w:pStyle w:val="label"/>
        <w:keepNext/>
        <w:ind w:left="0"/>
      </w:pPr>
      <w:r>
        <w:rPr>
          <w:b/>
          <w:sz w:val="20"/>
        </w:rPr>
        <w:t xml:space="preserve">Flexibel mit höchster Präzision und hoher Traglast</w:t>
      </w:r>
    </w:p>
    <w:p>
      <w:pPr>
        <w:pStyle w:val="par"/>
        <w:ind w:left="0"/>
      </w:pPr>
      <w:r>
        <w:rPr/>
        <w:t xml:space="preserve">SuperTrak von B&amp;R ermöglicht moderne Fertigungskonzepte, mit denen jede beliebige Losgröße flexibel und wirtschaftlich hergestellt wird. Das Track-System wurde speziell für den 24/7-Betrieb in rauen Industrieumgebungen entwickelt. Es arbeitet sowohl zuverlässig als auch sicher. Segmente und Shuttles lassen sich ganz einfach einzeln tauschen – der Track muss dafür nicht zerlegt werden. Stillstände aufgrund von mechanischer Umstellung entfallen ganz oder weitgehend. Die Produktivität der gesamten Anlage steigt (OEE).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uperTrak Curve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Curve Press"/>
                    <pic:cNvPicPr/>
                  </pic:nvPicPr>
                  <pic:blipFill>
                    <a:blip xmlns:r="http://schemas.openxmlformats.org/officeDocument/2006/relationships" cstate="print" r:embed="N103C2"/>
                    <a:stretch>
                      <a:fillRect/>
                    </a:stretch>
                  </pic:blipFill>
                  <pic:spPr>
                    <a:xfrm>
                      <a:off x="0" y="0"/>
                      <a:ext cx="3600000" cy="2400750"/>
                    </a:xfrm>
                    <a:prstGeom prst="rect">
                      <a:avLst/>
                    </a:prstGeom>
                  </pic:spPr>
                </pic:pic>
              </a:graphicData>
            </a:graphic>
          </wp:inline>
        </w:drawing>
      </w:r>
    </w:p>
    <w:p>
      <w:pPr>
        <w:pStyle w:val="media-caption"/>
        <w:ind w:left="0"/>
      </w:pPr>
      <w:r>
        <w:t xml:space="preserve">Das 838 mm breite Kurvensegment für SuperTrak eignet sich besonders für Montageautomatisierungen, bei denen größere Aggregate mit dem Track-System interagieren müssen.  </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C2" Target="media/N103C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