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Raum für vernetzte Maschinenkonzepte</w:t>
      </w:r>
    </w:p>
    <w:p>
      <w:pPr>
        <w:pStyle w:val="label-first"/>
        <w:keepNext/>
        <w:ind w:left="0"/>
      </w:pPr>
      <w:r>
        <w:rPr>
          <w:b/>
          <w:sz w:val="20"/>
        </w:rPr>
        <w:t xml:space="preserve">Hannover Messe: Neues B&amp;R-Portfolio mit OPC UA over TSN</w:t>
      </w:r>
    </w:p>
    <w:p>
      <w:pPr>
        <w:pStyle w:val="par-first"/>
        <w:ind w:left="0"/>
        <w:jc w:val="left"/>
      </w:pPr>
      <w:r>
        <w:rPr>
          <w:i/>
          <w:i/>
        </w:rPr>
        <w:t xml:space="preserve">B&amp;R präsentiert auf der Hannover Messe (Halle 9 / Stand D26) als einer der ersten Hersteller ein Produktportfolio das OPC UA over TSN spricht. Die Vision einer schnittstellenfreien Kommunikation vom Sensor bis zur Cloud wird damit Realität. Maschinenbauer sind mit dem offenen Standard nicht mehr an einen Hersteller gebunden und sind freier in der Konzeption ihrer Maschinen. Als weiteren Messe-Höhepunkt zeigt B&amp;R vollständig in das Steuerungssystem integrierte Roboter.</w:t>
      </w:r>
    </w:p>
    <w:p>
      <w:pPr>
        <w:pStyle w:val="par"/>
        <w:ind w:left="0"/>
      </w:pPr>
      <w:r>
        <w:rPr/>
        <w:t xml:space="preserve">Durch den gemeinsamen Kommunikationsstandard OPC UA over TSN lassen sich Komponenten von verschiedenen Herstellern problemlos miteinander kombinieren. Vor OPC UA over TSN gab es viele Kommunikationsprotokolle, jetzt gibt es nur mehr ein einziges, mit nur einer Schnittstelle. Die Entwicklung von Maschinen wird dadurch einfacher und flexibler. Mit dem neuen Portfolio von B&amp;R können OEMs ab sofort den offenen Standard einsetzen und von den Vorteilen profitieren. Besucher des B&amp;R-Messestandes werden in die Welt von OPC UA over TSN eintauchen und die nahtlose Vernetzung selbst erleben.</w:t>
      </w:r>
    </w:p>
    <w:p>
      <w:pPr>
        <w:pStyle w:val="label"/>
        <w:keepNext/>
        <w:ind w:left="0"/>
      </w:pPr>
      <w:r>
        <w:rPr>
          <w:b/>
          <w:sz w:val="20"/>
        </w:rPr>
        <w:t xml:space="preserve">Zum neuen Standard switchen</w:t>
      </w:r>
    </w:p>
    <w:p>
      <w:pPr>
        <w:pStyle w:val="par"/>
        <w:ind w:left="0"/>
      </w:pPr>
      <w:r>
        <w:rPr/>
        <w:t xml:space="preserve">Neben X20-Steuerungen, einem Buscontroller, Industrie- und Panel-PCs findet sich auch ein TSN-Switch unter den neuen </w:t>
      </w:r>
      <w:r>
        <w:rPr/>
        <w:t>B&amp;R-Geräten für OPC UA over TSN</w:t>
      </w:r>
      <w:r>
        <w:rPr/>
        <w:t xml:space="preserve">. Der Switch lässt sich automatisch mit Automation Studio konfigurieren und das spart Zeit. So erfolgt der Entwicklungsprozess von Maschinen nicht nur flexibler, sondern auch schneller.</w:t>
      </w:r>
    </w:p>
    <w:p>
      <w:pPr>
        <w:pStyle w:val="label"/>
        <w:keepNext/>
        <w:ind w:left="0"/>
      </w:pPr>
      <w:r>
        <w:rPr>
          <w:b/>
          <w:sz w:val="20"/>
        </w:rPr>
        <w:t xml:space="preserve">Roboter im Herz der Maschine</w:t>
      </w:r>
    </w:p>
    <w:p>
      <w:pPr>
        <w:pStyle w:val="par"/>
        <w:ind w:left="0"/>
      </w:pPr>
      <w:r>
        <w:rPr/>
        <w:t xml:space="preserve">Roboter in die Maschine zu integrieren und die beiden Systeme exakt miteinander zu synchronisieren, war bisher meist aufwändig. B&amp;R zeigt auf der Hannover Messe, dass sich </w:t>
      </w:r>
      <w:r>
        <w:rPr/>
        <w:t>Roboter</w:t>
      </w:r>
      <w:r>
        <w:rPr/>
        <w:t xml:space="preserve"> genauso einfach wie andere Automatisierungskomponenten implementieren lassen. Maschinenbauer sparen sich zukünftig eine dedizierte Robotersteuerung, einen separaten Schaltschrank und eine eigene Roboterapplikation.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 OPC UC product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OPC UC product portfolio"/>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Die Hannover Messe wurde 2020 aufgrund der Covid-19-Pandemie abgesagt.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