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Przemienniki częstotliwości do szerokiego zakresu zastosowań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przedstawia nową serię przemienników ACOPOSinverter do trójfazowych silników synchronicznych i indukcyjnych</w:t>
      </w:r>
    </w:p>
    <w:p>
      <w:pPr>
        <w:pStyle w:val="par-first"/>
        <w:ind w:left="0"/>
        <w:jc w:val="left"/>
      </w:pPr>
      <w:r>
        <w:rPr>
          <w:i/>
          <w:i/>
        </w:rPr>
        <w:t xml:space="preserve">ACOPOSinverter P86, to seria przemienników częstotliwości do trójfazowych silników synchronicznych i indukcyjnych, z enkoderami lub bez. Obejmuje szeroki zakres mocy od 0,75 do 75 kW i nadaje się szczególnie do systemów pakowania, przenośników, obróbki materiałów i urządzeń dźwigowych.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Przemienniki z serii P86 B&amp;R są już zgodne ze standardem czynników wydajności IE przewidzianych w normie EN 61800-9-2. Umożliwiające przyszłą aktualizację przemienniki są wyjątkowo elastyczne i łatwo je skonfigurować. Nowa seria ACOPOSinverter jest również wyposażona w dwukanałową </w:t>
      </w:r>
      <w:r>
        <w:rPr/>
        <w:t>funkcję bezpieczeństwa</w:t>
      </w:r>
      <w:r>
        <w:rPr/>
        <w:t xml:space="preserve"> Safe Torque Off (STO) zgodnie ze standardem SIL3 / PLe.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Duża dynamika i skalowalność</w:t>
      </w:r>
    </w:p>
    <w:p>
      <w:pPr>
        <w:pStyle w:val="par"/>
        <w:ind w:left="0"/>
      </w:pPr>
      <w:r>
        <w:rPr/>
        <w:t xml:space="preserve">Przemienniki częstotliwości są szczególnie dobrze przystosowane do zastosowań dynamicznych. Mogą zapewnić do 220% nominalnego momentu wyjściowego przez dwie sekundy. Mogą być stosowane do sterowania w pętli otwartej lub zamkniętej silnikami indukcyjnymi (IE2, IE3), silnikami synchronicznymi i silnikami reluktancyjnymi. Zintegrowany interfejs POWERLINK, liczne kanały I/O oraz wbudowany enkoder i opcjonalne karty interfejsów zapewniają maksymalną elastyczność w projektowaniu instalacji.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Wytrzymała konstrukcja zapewnia wieloletnią trwałość</w:t>
      </w:r>
    </w:p>
    <w:p>
      <w:pPr>
        <w:pStyle w:val="par"/>
        <w:ind w:left="0"/>
      </w:pPr>
      <w:r>
        <w:rPr/>
        <w:t xml:space="preserve">Przemienniki ACOPOSinverter serii P86 mają wyjątkowo wytrzymałą konstrukcję i są przeznaczone do pracy w trudnych warunkach. Łatwo radzą sobie z wibracjami, wstrząsami, pyłami i temperaturą do 60°C bez utraty wydajności.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Szeroka gama produktów</w:t>
      </w:r>
    </w:p>
    <w:p>
      <w:pPr>
        <w:pStyle w:val="par"/>
        <w:ind w:left="0"/>
      </w:pPr>
      <w:r>
        <w:rPr/>
        <w:t xml:space="preserve">Nowa seria P86 dodatkowo rozszerza ofertę przemienników ACOPOSinverter firmy B&amp;R. Wraz z seriami P66, P76 i P96 obejmują one szereg profili technologii napędowej dla trójfazowych silników indukcyjnych i silników synchronicznych o napięciu zasilania od 200 do 600 V i mocy znamionowej od 0,18 do 200 kW. Dzięki łatwo skalowalnej funkcjonalności i pełnej integracji ze środowiskiem automatyki B&amp;R, rodzina </w:t>
      </w:r>
      <w:r>
        <w:rPr/>
        <w:t>ACOPOSinverter</w:t>
      </w:r>
      <w:r>
        <w:rPr/>
        <w:t xml:space="preserve"> nadaje się do szerokiego zakresu zastosowań, od niewielkich modułów maszyn po złożone instalacje.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ACOPOSinverter_P86_Presse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inverter_P86_Pressebild"/>
                    <pic:cNvPicPr/>
                  </pic:nvPicPr>
                  <pic:blipFill>
                    <a:blip xmlns:r="http://schemas.openxmlformats.org/officeDocument/2006/relationships" cstate="print" r:embed="N103FB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ACOPOSinverter P86 to seria przemienników częstotliwości do trójfazowych silników synchronicznych i indukcyjnych, z enkoderami lub bez. 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7C" w:type="default"/>
      <w:footerReference xmlns:r="http://schemas.openxmlformats.org/officeDocument/2006/relationships" r:id="N10510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C" Target="header1.xml" Type="http://schemas.openxmlformats.org/officeDocument/2006/relationships/header"/><Relationship Id="N10510" Target="footer1.xml" Type="http://schemas.openxmlformats.org/officeDocument/2006/relationships/footer"/><Relationship Id="N103FB" Target="media/N103FB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3" Target="media/N104E3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