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Готовые программные компоненты для большей производительности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Разработка приложений Pick&amp;Place станет проще с программным пакетом от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Готовое к использованию программное решение от B&amp;R существенно упростит реализацию и внедрение технологии Pick&amp;Place. Система не только управляет непосредственно самим роботом, но также берёт на себя координацию действия с другими осями или конвейером.</w:t>
      </w:r>
    </w:p>
    <w:p>
      <w:pPr>
        <w:pStyle w:val="par"/>
        <w:ind w:left="0"/>
      </w:pPr>
      <w:r>
        <w:rPr/>
        <w:t xml:space="preserve">Программный пакет mapp Pick&amp;Place предоставляет пользователю максимум свободы действий, чтобы он мог решить любую требуемую задачу независимо от количества используемых дельта-роботов, роботов с шарнирно-сочлененной рамой или SCARA-роботов.  Программное обеспечение также позволяет разработчикам автоматически оптимизировать процесс различными способами. Разработчик может выбрать, по какому принципу будет назначаться приоритет  профилей движения - по минимальной продолжительности захвата, по принципу "первый пришел, первый ушел", или по перемещению с оптимизацией энергозатрат.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Конфигурирование, а не программирование</w:t>
      </w:r>
    </w:p>
    <w:p>
      <w:pPr>
        <w:pStyle w:val="par"/>
        <w:ind w:left="0"/>
      </w:pPr>
      <w:r>
        <w:rPr/>
        <w:t xml:space="preserve">Программный пакет mapp Pick&amp;Place является частью программной платформы mapp Technology, которая максимально упрощает и налаживает автоматический обмен данными между всеми mapp-компонентами. Поэтому для синхронизации робота, машинного зрения от B&amp;R, осей или системы визуализации mapp View потребуется все лишь несколько кликов мыши. Иначе говоря, все рутинные задачи, которые возникают при традиционном подходе к программированию, полностью устранены.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Робот и машина становятся одним целым</w:t>
      </w:r>
    </w:p>
    <w:p>
      <w:pPr>
        <w:pStyle w:val="par"/>
        <w:ind w:left="0"/>
      </w:pPr>
      <w:r>
        <w:rPr/>
        <w:t xml:space="preserve">Компания B&amp;R является единственным в мире поставщиком решений для систем автоматизации и робототехники из одних рук. Робототехника материнской компании ABB полностью интегрирована в систему управления от B&amp;R. Пользователи получат значительное преимущество за счет беспрецедентной точности синхронизации между роботом и системой управления. При этом им потребуется только один контроллер с единой инженерной системой для разработки, диагностики и обслуживания.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Packaging line pickN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Packaging line pickNplac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Разработка приложений Pick&amp;Place стала проще с программным пакетом от B&amp;R.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