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Macchine e linee per il Packaging – la tecnologia giusta per le tue sfide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Nell’industria dei beni di consumo, la confezione di un prodotto contribuisce in modo sostanziale al suo successo, svolgendo un ruolo di intermediario fra il consumatore e il prodotto. L'equilibrio fra funzionalità e design, rimanendo entro i vincoli di fattibilità tecnica ed economica è la vera sfida. Per armonizzare tutti questi fattori contrastanti occorrono confezionatrici estremamente flessibili e totalmente automatizzate. Occorrono linee di confezionamento che sfruttino sinergicamente tutti i vantaggi offerti da: controllo di movimento avanzato - basato anche su sistemi track - robotica, sicurezza, visione e connettività IT.  </w:t>
      </w:r>
    </w:p>
    <w:p>
      <w:pPr>
        <w:pStyle w:val="par"/>
        <w:ind w:left="0"/>
      </w:pPr>
      <w:r>
        <w:rPr/>
        <w:t xml:space="preserve">Precisione, velocità, manutenibilità, scalabilità, connettività, qualità e standard internazionali; qualunque siano le tendenze in grado di plasmare il futuro del mondo delle confezionatrici, B&amp;R sarà sempre all’avanguardia dell’innovazione, come pioniere della generazione successiva di soluzioni di automazione rivoluzionarie. Durante il webinar descriveremo le soluzioni tecniche che cambieranno il modo in cui concepiamo lo sviluppo e l’attuazione dei processi industriali.  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evento digitale capiremo quali sono gli andamenti del mercato e dell'industria manifatturiera e il loro impatto sulle scelte tecnologiche; come ripensare alla soluzione di automazione integrata, modulare, performante e ottenere l'ideale per le macchine del confezionamento; come scegliere, dimensionare e trovare il mix perfetto di automazione per ogni tua applicazione. </w:t>
      </w:r>
    </w:p>
    <w:p>
      <w:pPr>
        <w:pStyle w:val="par"/>
        <w:ind w:left="0"/>
      </w:pPr>
      <w:r>
        <w:rPr/>
        <w:t xml:space="preserve">Scopri tutti gli </w:t>
      </w:r>
      <w:r>
        <w:rPr/>
        <w:fldChar w:fldCharType="begin"/>
      </w:r>
      <w:r>
        <w:rPr/>
        <w:instrText xml:space="preserve">HYPERLINK "https://www.br-automation.com/it-it/academy/webinar/"</w:instrText>
      </w:r>
      <w:r>
        <w:fldChar w:fldCharType="separate"/>
      </w:r>
      <w:r>
        <w:rPr/>
        <w:t>Automation Talks</w:t>
      </w:r>
      <w:r>
        <w:fldChar w:fldCharType="end"/>
      </w:r>
      <w:r>
        <w:rPr/>
        <w:t xml:space="preserve"> in programma e iscriviti a quelli di tuo interesse.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Packaging immagine top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kaging immagine top story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 "Macchine e linee per il Packaging – la tecnologia giusta per le tue sfide"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C" w:type="default"/>
      <w:footerReference xmlns:r="http://schemas.openxmlformats.org/officeDocument/2006/relationships" r:id="N104B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C" Target="header1.xml" Type="http://schemas.openxmlformats.org/officeDocument/2006/relationships/header"/><Relationship Id="N104B0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3" Target="media/N1048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