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Simplifier la mise en œuvre des projets de vision</w:t>
      </w:r>
    </w:p>
    <w:p>
      <w:pPr>
        <w:pStyle w:val="label-first"/>
        <w:keepNext/>
        <w:ind w:left="0"/>
      </w:pPr>
      <w:r>
        <w:rPr>
          <w:b/>
          <w:sz w:val="20"/>
        </w:rPr>
        <w:t xml:space="preserve">La nouvelle Smart Camera supporte les changements de produits à pleine vitesse</w:t>
      </w:r>
    </w:p>
    <w:p>
      <w:pPr>
        <w:pStyle w:val="par-first"/>
        <w:ind w:left="0"/>
        <w:jc w:val="left"/>
      </w:pPr>
      <w:r>
        <w:rPr>
          <w:i/>
          <w:i/>
        </w:rPr>
        <w:t xml:space="preserve">L'offre vision intégrée de B&amp;R comprend désormais une Smart Camera combinant de multiples fonctions de vision en temps réel. Ceci permet la mise en œuvre de  chaînes de traitement qui sont contrôlées en fonction du process et dont la réalisation prendrait trop de temps avec les caméras intelligentes usuelles du marché.</w:t>
      </w:r>
    </w:p>
    <w:p>
      <w:pPr>
        <w:pStyle w:val="par"/>
        <w:ind w:left="0"/>
      </w:pPr>
      <w:r>
        <w:rPr/>
        <w:t xml:space="preserve">Sur une machine où, par exemple, différentes variantes d'un produit sont fabriquées simultanément, la Smart Camera peut, en une seule capture d'image, identifier chaque variante du produit et vérifier son étiquette.  Une fonction fournit le retour d'information nécessaire pour la fonction qui suit. Les variables de processus du contrôleur de machines sont parfaitement intégrées dans ce chaînage, ce qui permet des décisions en temps réel. Le chaînage des fonctions de traitement d'images peut être étendu presque indéfiniment.</w:t>
      </w:r>
    </w:p>
    <w:p>
      <w:pPr>
        <w:pStyle w:val="label"/>
        <w:keepNext/>
        <w:ind w:left="0"/>
      </w:pPr>
      <w:r>
        <w:rPr>
          <w:b/>
          <w:sz w:val="20"/>
        </w:rPr>
        <w:t xml:space="preserve">Résoudre des tâches complexes en quelques minutes</w:t>
      </w:r>
    </w:p>
    <w:p>
      <w:pPr>
        <w:pStyle w:val="par"/>
        <w:ind w:left="0"/>
      </w:pPr>
      <w:r>
        <w:rPr/>
        <w:t xml:space="preserve">Le développeur de l'application a juste besoin de connecter les fonctions de traitement d'image dans un éditeur graphique. Aucun effort de programmation conséquent est nécessaire.  Grâce à l'intégration complète de la vision au système B&amp;R, il ne faut que quelques minutes pour configurer et synchroniser des tâches complexes comme, par exemple, la saisie de produits à la volée sur un convoyeur et leur tri dans un carton.</w:t>
      </w:r>
    </w:p>
    <w:p>
      <w:pPr>
        <w:pStyle w:val="label"/>
        <w:keepNext/>
        <w:ind w:left="0"/>
      </w:pPr>
      <w:r>
        <w:rPr>
          <w:b/>
          <w:sz w:val="20"/>
        </w:rPr>
        <w:t xml:space="preserve">Un large choix d'objectifs</w:t>
      </w:r>
    </w:p>
    <w:p>
      <w:pPr>
        <w:pStyle w:val="par"/>
        <w:ind w:left="0"/>
      </w:pPr>
      <w:r>
        <w:rPr/>
        <w:t xml:space="preserve">La Smart Camera présente les mêmes options matérielles que la Smart Sensor. Différents modèles avec objectif intégré sont disponibles, de même que des modèles avec monture C standard. D'autres options sont aussi proposées comme, par exemple, l'éclairage intégré (différents types disponibles), le prétraitement d'images par FPGA, et les capteurs d'images de 1,3 à 5,3 megapixels.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Vision-ACOPOStrak_2019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ACOPOStrak_2019_09"/>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La Smart Camera permet de combiner de multiples fonctions de vision, simplement et en temps réel.</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