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 futuro é adaptativo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B&amp;R: Fredrik Holmberg conduzirá negócios na área de fabricação de dispositivos médicos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integrou </w:t>
      </w:r>
      <w:r>
        <w:rPr>
          <w:i/>
          <w:i/>
        </w:rPr>
        <w:fldChar w:fldCharType="begin"/>
      </w:r>
      <w:r>
        <w:rPr>
          <w:i/>
          <w:i/>
        </w:rPr>
        <w:instrText xml:space="preserve">HYPERLINK "https://www.linkedin.com/in/fredrik-holmberg-b610b841/"</w:instrText>
      </w:r>
      <w:r>
        <w:fldChar w:fldCharType="separate"/>
      </w:r>
      <w:r>
        <w:rPr>
          <w:i/>
          <w:i/>
        </w:rPr>
        <w:t>Fredrik Holmberg</w:t>
      </w:r>
      <w:r>
        <w:fldChar w:fldCharType="end"/>
      </w:r>
      <w:r>
        <w:rPr>
          <w:i/>
          <w:i/>
        </w:rPr>
        <w:t xml:space="preserve">à sua equipe de desenvolvimento de negócios como um especialista na área de </w:t>
      </w:r>
      <w:r>
        <w:rPr>
          <w:i/>
          <w:i/>
        </w:rPr>
        <w:t>fabricação de dispositivos médicos</w:t>
      </w:r>
      <w:r>
        <w:rPr>
          <w:i/>
          <w:i/>
        </w:rPr>
        <w:t xml:space="preserve">. Holmberg irá liderar os esforços da especialista em automação nesta indústria em rápido crescimento, com um forte foco em soluções de automação para produção de pequenos lotes.</w:t>
      </w:r>
    </w:p>
    <w:p>
      <w:pPr>
        <w:pStyle w:val="par"/>
        <w:ind w:left="0"/>
      </w:pPr>
      <w:r>
        <w:rPr/>
        <w:t xml:space="preserve">Muitos dos produtos utilizados para tratamentos médicos consistem em várias peças individuais. Antes de um cateter ou conjunto de infusão possa ser utilizado, por exemplo, eles devem primeiro ser montados a partir de uma série de tubos, válvulas e agulhas. "Este é um processo muito complexo e difícil de ser automatizado", explica Holmberg. "Especialmente se você precisar produzir várias variantes de cada conjunto."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Automação eficiente</w:t>
      </w:r>
    </w:p>
    <w:p>
      <w:pPr>
        <w:pStyle w:val="par"/>
        <w:ind w:left="0"/>
      </w:pPr>
      <w:r>
        <w:rPr/>
        <w:t xml:space="preserve">"Nossas soluções de hardware e software para manufatura adaptativa oferecem às empresas desse setor uma excelente oportunidade de automatizar até mesmo pequenos lotes de maneira eficiente", diz Holmberg. "Neste contexto, 'adaptativa' significa que a máquina se ajusta automaticamente para acomodar diferentes produtos e conjuntos sem quaisquer alterações mecânicas." </w:t>
      </w:r>
    </w:p>
    <w:p>
      <w:pPr>
        <w:pStyle w:val="par"/>
        <w:ind w:left="0"/>
      </w:pPr>
      <w:r>
        <w:rPr/>
        <w:t xml:space="preserve">Após obter seu diploma em engenharia elétrica, Holmberg trabalhou como desenvolvedor de software e engenheiro de aplicação antes de assumir vários cargos em vendas técnicas na B&amp;R Suécia. Durante esse tempo, ele ganhou anos de experiência trabalhando com clientes na área de fabricação de dispositivos médicos. Essa experiência o ajudará muito em sua nova posição na equipe internacional de desenvolvimento de negócios da B&amp;R.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Fredrik Holmberg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drik Holmberg 02"/>
                    <pic:cNvPicPr/>
                  </pic:nvPicPr>
                  <pic:blipFill>
                    <a:blip xmlns:r="http://schemas.openxmlformats.org/officeDocument/2006/relationships" cstate="print" r:embed="N103D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Fredrik Holmberg, a B&amp;R ganha um especialista comprovado na área de fabricação de dispositivos médicos.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F" Target="media/N103D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