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制造业新时代</w:t>
      </w:r>
    </w:p>
    <w:p>
      <w:pPr>
        <w:pStyle w:val="label-first"/>
        <w:keepNext/>
        <w:ind w:left="0"/>
      </w:pPr>
      <w:r>
        <w:rPr>
          <w:b/>
          <w:sz w:val="20"/>
        </w:rPr>
        <w:t xml:space="preserve">贝加莱通过ACOPOS 6D开启多维制造新时代</w:t>
      </w:r>
    </w:p>
    <w:p>
      <w:pPr>
        <w:pStyle w:val="par-first"/>
        <w:ind w:left="0"/>
        <w:jc w:val="left"/>
      </w:pPr>
      <w:r>
        <w:rPr>
          <w:i/>
          <w:i/>
        </w:rPr>
        <w:t xml:space="preserve">贝加莱通过ACOPOS 6D开启制造业新时代。磁悬浮滑块可以使各个产品自由地通过机器。传统输送系统对生产过程提出严格时序要求的日子已经一去不返。ACOPOS 6D将成为小批次生产的理想选择，它可以在不同设计和尺寸的产品之间实现频繁换型。</w:t>
      </w:r>
    </w:p>
    <w:p>
      <w:pPr>
        <w:pStyle w:val="par"/>
        <w:ind w:left="0"/>
      </w:pPr>
      <w:r>
        <w:rPr/>
        <w:t xml:space="preserve">ACOPOS 6D是基于磁悬浮原理：带有集成永磁体的动子托盘悬浮在电磁电机定子模组表面上。模块化的电机定子模组尺寸为240 x 240毫米，可自由布置为任意形状。各种尺寸的动子托盘负载能力从0.6至14千克，速度最高可达2米/秒。它们可以在二维空间内自由地移动，沿三个轴进行旋转和倾斜，并能对悬浮高度实现精确控制。总而言之，它们被赋予了六个运动控制自由度。</w:t>
      </w:r>
    </w:p>
    <w:p>
      <w:pPr>
        <w:pStyle w:val="label"/>
        <w:keepNext/>
        <w:ind w:left="0"/>
      </w:pPr>
      <w:r>
        <w:rPr>
          <w:b/>
          <w:sz w:val="20"/>
        </w:rPr>
        <w:t xml:space="preserve">省空间</w:t>
      </w:r>
    </w:p>
    <w:p>
      <w:pPr>
        <w:pStyle w:val="par"/>
        <w:ind w:left="0"/>
      </w:pPr>
      <w:r>
        <w:rPr/>
        <w:t xml:space="preserve">由于ACOPOS 6D具备同时控制同一电机定子模组上的四个动子托盘的独特能力，因此它的动子托盘密度是市场上其它系统的四倍。动子托盘也可以用作加工工位中的轴。例如，携带工件的动子托盘可以沿着CNC路径移动，从而可以牢固地安装加工工具。由于每个动子托盘亦可用作高精度秤，因此完全无需称重工位。这样就可以设计更紧凑的机器。</w:t>
      </w:r>
    </w:p>
    <w:p>
      <w:pPr>
        <w:pStyle w:val="label"/>
        <w:keepNext/>
        <w:ind w:left="0"/>
      </w:pPr>
      <w:r>
        <w:rPr>
          <w:b/>
          <w:sz w:val="20"/>
        </w:rPr>
        <w:t xml:space="preserve">零磨损</w:t>
      </w:r>
    </w:p>
    <w:p>
      <w:pPr>
        <w:pStyle w:val="par"/>
        <w:ind w:left="0"/>
      </w:pPr>
      <w:r>
        <w:rPr/>
        <w:t xml:space="preserve">ACOPOS 6D动子托盘可以自由地悬浮，没有任何接触和摩擦。由于没有磨损，因此也就没有任何需要维护的零部件。如果在电机定子模组上加装了不锈钢外壳，则ACOPOS 6D可提供IP69K防护等级 – 从而使其非常适合洁净室应用或食品饮料生产。</w:t>
      </w:r>
    </w:p>
    <w:p>
      <w:pPr>
        <w:pStyle w:val="label"/>
        <w:keepNext/>
        <w:ind w:left="0"/>
      </w:pPr>
      <w:r>
        <w:rPr>
          <w:b/>
          <w:sz w:val="20"/>
        </w:rPr>
        <w:t xml:space="preserve">全集成</w:t>
      </w:r>
    </w:p>
    <w:p>
      <w:pPr>
        <w:pStyle w:val="par"/>
        <w:ind w:left="0"/>
      </w:pPr>
      <w:r>
        <w:rPr/>
        <w:t xml:space="preserve">ACOPOS 6D完全集成在贝加莱生态系统中。这使动子托盘可以与伺服轴、机器人、轨道系统和机器视觉相机之间实现微秒级精度的同步。动子托盘的路径规划在专用控制器中进行，该控制器通过POWERLINK连接到机器网络 – 这意味着，它不会对网络或机器控制系统的性能产生任何影响。对于具有超过200个定子模组或50个动子托盘的系统，可以将多个控制器彼此同步。</w:t>
      </w:r>
    </w:p>
    <w:p>
      <w:pPr>
        <w:pStyle w:val="label"/>
        <w:keepNext/>
        <w:ind w:left="0"/>
      </w:pPr>
      <w:r>
        <w:rPr>
          <w:b/>
          <w:sz w:val="20"/>
        </w:rPr>
        <w:t xml:space="preserve">智能动子托盘</w:t>
      </w:r>
    </w:p>
    <w:p>
      <w:pPr>
        <w:pStyle w:val="par"/>
        <w:ind w:left="0"/>
      </w:pPr>
      <w:r>
        <w:rPr/>
        <w:t xml:space="preserve">与同类系统有所不同，每个ACOPOS 6D动子托盘都分配有全局唯一的ID。一旦启动，控制器就会立刻知道每个动子托盘在电机定子模组上的位置，无需耗时的复位序列或操作员手动输入即可开始生产。动子托盘的重复定位精度为±5 µm，这使ACOPOS 6D非常适合具有严格定位要求的应用，例如电子行业以及机械和电子组件的装配。</w:t>
      </w:r>
    </w:p>
    <w:p>
      <w:pPr>
        <w:pStyle w:val="label"/>
        <w:keepNext/>
        <w:ind w:left="0"/>
      </w:pPr>
      <w:r>
        <w:rPr>
          <w:b/>
          <w:sz w:val="20"/>
        </w:rPr>
        <w:t xml:space="preserve">简易设置</w:t>
      </w:r>
    </w:p>
    <w:p>
      <w:pPr>
        <w:pStyle w:val="par"/>
        <w:ind w:left="0"/>
      </w:pPr>
      <w:r>
        <w:rPr/>
        <w:t xml:space="preserve">虽然ACOPOS 6D在机器设计方面提供了几乎无限的可能性，但是它的设置却极其简易。尖端算法可以确保动子托盘在避免碰撞、尽量降低能耗的同时，遵循最佳路线移动。这样开发人员就可以自由地专注于他们的主要任务：开发使生产率提升的最佳机器过程。</w:t>
      </w:r>
    </w:p>
    <w:p>
      <w:pPr>
        <w:pStyle w:val="par"/>
        <w:ind w:left="0"/>
      </w:pPr>
      <w:r>
        <w:rPr/>
        <w:t xml:space="preserve">ACOPOS 6D是与Planar Motors Inc.合作开发的，该公司在工业制造磁悬浮技术领域内拥有超过15年的研发经验。贝加莱是Planar Motors的股东。</w:t>
      </w:r>
    </w:p>
    <w:p/>
    <w:bookmarkStart w:id="10" w:name="_XREFN100C2"/>
    <w:bookmarkStart w:id="11" w:name="_XREFN100C7"/>
    <w:p>
      <w:pPr>
        <w:spacing w:after="200" w:before="0"/>
        <w:ind w:left="0"/>
      </w:pPr>
      <w:r>
        <w:drawing>
          <wp:inline xmlns:wp="http://schemas.openxmlformats.org/drawingml/2006/wordprocessingDrawing" distB="0" distL="0" distR="0" distT="0">
            <wp:extent cx="3600000" cy="2400750"/>
            <wp:effectExtent b="0" l="0" r="0" t="0"/>
            <wp:docPr id="1" name="ACOPOS 6D_01-2021-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6D_01-2021-PR"/>
                    <pic:cNvPicPr/>
                  </pic:nvPicPr>
                  <pic:blipFill>
                    <a:blip xmlns:r="http://schemas.openxmlformats.org/officeDocument/2006/relationships" cstate="print" r:embed="N1042D"/>
                    <a:stretch>
                      <a:fillRect/>
                    </a:stretch>
                  </pic:blipFill>
                  <pic:spPr>
                    <a:xfrm>
                      <a:off x="0" y="0"/>
                      <a:ext cx="3600000" cy="2400750"/>
                    </a:xfrm>
                    <a:prstGeom prst="rect">
                      <a:avLst/>
                    </a:prstGeom>
                  </pic:spPr>
                </pic:pic>
              </a:graphicData>
            </a:graphic>
          </wp:inline>
        </w:drawing>
      </w:r>
    </w:p>
    <w:bookmarkEnd w:id="11"/>
    <w:bookmarkEnd w:id="10"/>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A3" w:type="default"/>
      <w:footerReference xmlns:r="http://schemas.openxmlformats.org/officeDocument/2006/relationships" r:id="N1053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3" Target="header1.xml" Type="http://schemas.openxmlformats.org/officeDocument/2006/relationships/header"/><Relationship Id="N10537" Target="footer1.xml" Type="http://schemas.openxmlformats.org/officeDocument/2006/relationships/footer"/><Relationship Id="N1042D" Target="media/N104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A" Target="media/N1050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