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Включи и работай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Power Panel C80 обеспечивает высокие вычислительные мощности для любой отрасли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Power Panel C80 совмещает в себе производительный контроллер и современную операторскую панель в одном корпусе. C80 совместима с Automation Panel от B&amp;R. Пользователи смогут масштабировать свои машины с оптимальными характеристиками и с минимальными затратами.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Благодаря небольшой глубине установки сенсорная панель C80 идеально подходит для особо компактных машин, где пространство в шкафу управления ограничено.  Поскольку в панели отсутствует жесткий диск и вентилятор, это делает её особенно неприхотливой в обслуживании.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Экономия времени: включи и работай</w:t>
      </w:r>
    </w:p>
    <w:p>
      <w:pPr>
        <w:pStyle w:val="par"/>
        <w:ind w:left="0"/>
      </w:pPr>
      <w:r>
        <w:rPr/>
        <w:t xml:space="preserve">Power Panel C80 можно быстро и легко ввести в эксплуатацию, поскольку все необходимые программные пакеты предустановлены. Модули ввода/вывода, оси управления движением и компоненты функциональной безопасности можно подключить непосредственно к панели. Не требуется никаких дополнительных контроллеров. Пользователю необходимо только включить Power Panel C80 и загрузить приложение управления.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Мощная и экономичная</w:t>
      </w:r>
    </w:p>
    <w:p>
      <w:pPr>
        <w:pStyle w:val="par"/>
        <w:ind w:left="0"/>
      </w:pPr>
      <w:r>
        <w:rPr/>
        <w:t xml:space="preserve">На процессоре Intel Atom работают параллельно две системы - система реального времени Automation Runtime и операционная система Linux. Это стало возможным благодаря гипервизору от B&amp;R, который разделяет ресурсы процессора между двумя операционными системами, не позволяя им влиять на производительность друг друга. В отличие от решения с отдельным контроллером и отдельной панелью, данное интегрированное решение требует меньше места в шкафу управления. Кроме того, в данном решении дополнительное снижение затрат возможно за счет более эффективного использования доступных аппаратных ресурсов.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Интуитивное сенсорное управление</w:t>
      </w:r>
    </w:p>
    <w:p>
      <w:pPr>
        <w:pStyle w:val="par"/>
        <w:ind w:left="0"/>
      </w:pPr>
      <w:r>
        <w:rPr/>
        <w:t xml:space="preserve">Высокопроизводительная панель Power Panel C80 идеальна для запуска приложений визуализации на базе mapp View. В рамках программного пакета mapp View компания B&amp;R предлагает прямой доступ к широкому спектру веб-технологий прямо из среды разработки. Проекционно-емкостный сенсорный дисплей реагирует точно и надежно даже при работе в толстых кожаных перчатках. Жесты масштабирования, пролистывания и т. д. обеспечивают интуитивно понятное взаимодействие с пользователем. Передняя часть панели имеет степень защиты IP65, что гарантирует работу Power Panel C80 в суровых условиях. Данная мульти-тач панель доступна с прозрачной или антибликовой стеклянной поверхностью в четырех различных широкоэкранных форматах (7,0", 10,1", 12,1 "и 15,6") и в формате 4:3 (5,7").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57000"/>
            <wp:effectExtent b="0" l="0" r="0" t="0"/>
            <wp:docPr id="1" name="C80_Product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0_Productfamily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Power Panel C80 совмещает в себе производительный контроллер и современную операторскую панель в одном корпусе.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2" w:type="default"/>
      <w:footerReference xmlns:r="http://schemas.openxmlformats.org/officeDocument/2006/relationships" r:id="N104F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2" Target="header1.xml" Type="http://schemas.openxmlformats.org/officeDocument/2006/relationships/header"/><Relationship Id="N104F6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9" Target="media/N104C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