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Mayor seguridad en la transferencia de datos</w:t>
      </w:r>
    </w:p>
    <w:p>
      <w:pPr>
        <w:pStyle w:val="label-first"/>
        <w:keepNext/>
        <w:ind w:left="0"/>
      </w:pPr>
      <w:r>
        <w:rPr>
          <w:b/>
          <w:sz w:val="20"/>
        </w:rPr>
        <w:t xml:space="preserve">La nueva función APROL garantiza la importación y exportación segura de datos de ingeniería</w:t>
      </w:r>
    </w:p>
    <w:p>
      <w:pPr>
        <w:pStyle w:val="par-first"/>
        <w:ind w:left="0"/>
        <w:jc w:val="left"/>
      </w:pPr>
      <w:r>
        <w:rPr>
          <w:i/>
          <w:i/>
        </w:rPr>
        <w:t xml:space="preserve">B&amp;R añade constantemente nuevas funciones de seguridad a su sistema de control de procesos APROL. Esto permite a los usuarios proteger sus proyectos de las ciberamenazas de la mejor manera posible. Una nueva función permite el cifrado automático de los datos de ingeniería, garantizando el máximo nivel de seguridad durante la importación y la exportación.</w:t>
      </w:r>
    </w:p>
    <w:p>
      <w:pPr>
        <w:pStyle w:val="label"/>
        <w:keepNext/>
        <w:ind w:left="0"/>
      </w:pPr>
    </w:p>
    <w:p>
      <w:pPr>
        <w:pStyle w:val="par"/>
        <w:ind w:left="0"/>
      </w:pPr>
      <w:r>
        <w:rPr/>
        <w:t xml:space="preserve">En los proyectos de mayor envergadura, las tareas suelen repartirse entre miembros del equipo repartidos por todo el mundo. Para garantizar un intercambio de datos de ingeniería lo más seguro posible, todos los datos de configuración deben estar protegidos mediante cifrado.</w:t>
      </w:r>
    </w:p>
    <w:p>
      <w:pPr>
        <w:pStyle w:val="label"/>
        <w:keepNext/>
        <w:ind w:left="0"/>
      </w:pPr>
      <w:r>
        <w:rPr>
          <w:b/>
          <w:sz w:val="20"/>
        </w:rPr>
        <w:t xml:space="preserve">El encriptado automático ahorra tiempo</w:t>
      </w:r>
    </w:p>
    <w:p>
      <w:pPr>
        <w:pStyle w:val="par"/>
        <w:ind w:left="0"/>
      </w:pPr>
      <w:r>
        <w:rPr/>
        <w:t xml:space="preserve">La nueva función de APROL "Seguridad de datos para la importación y exportación" permite encriptar los datos con un mínimo esfuerzo. Tras la puesta en marcha, todo el proyecto se entrega al archivero responsable de forma inviolable. La manipulación posterior sin contraseña es imposible. Los usuarios se benefician de un alto nivel de seguridad de los datos y ahorran mucho tiempo, ya que el cifrado y descifrado manual ya no es necesario.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5250"/>
            <wp:effectExtent b="0" l="0" r="0" t="0"/>
            <wp:docPr id="1" name="iStock-963458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ock-963458566"/>
                    <pic:cNvPicPr/>
                  </pic:nvPicPr>
                  <pic:blipFill>
                    <a:blip xmlns:r="http://schemas.openxmlformats.org/officeDocument/2006/relationships" cstate="print" r:embed="N10397"/>
                    <a:stretch>
                      <a:fillRect/>
                    </a:stretch>
                  </pic:blipFill>
                  <pic:spPr>
                    <a:xfrm>
                      <a:off x="0" y="0"/>
                      <a:ext cx="3600000" cy="2405250"/>
                    </a:xfrm>
                    <a:prstGeom prst="rect">
                      <a:avLst/>
                    </a:prstGeom>
                  </pic:spPr>
                </pic:pic>
              </a:graphicData>
            </a:graphic>
          </wp:inline>
        </w:drawing>
      </w:r>
    </w:p>
    <w:p>
      <w:pPr>
        <w:pStyle w:val="media-caption"/>
        <w:ind w:left="0"/>
      </w:pPr>
      <w:r>
        <w:t xml:space="preserve">Una nueva función del sistema de control de procesos APROL garantiza el intercambio seguro de datos mediante la codificación automática.  </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9" w:type="default"/>
      <w:footerReference xmlns:r="http://schemas.openxmlformats.org/officeDocument/2006/relationships" r:id="N104A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9" Target="header1.xml" Type="http://schemas.openxmlformats.org/officeDocument/2006/relationships/header"/><Relationship Id="N104AD"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0" Target="media/N1048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