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Улучшенные механизмы защиты обмена данными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Новая функция APROL обеспечивает безопасность рабочих данных при импорте и экспорте.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Специалисты B&amp;R регулярно обновляют и добавляют новые функции безопасности в APROL. Они позволяют пользователям быть уверенными в защите проекта от любых киберугроз. Новая функция позволяет автоматически шифровать рабочие данные, гарантируя высокую степень безопасности при импорте и экспорте.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В крупных проектах задачи часто распределены между членами команды по всему миру. Чтобы обеспечить максимальную защиту своих данных в ходе разработки, все данные конфигурации должны быть зашифрованы.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Автоматическое шифрование экономит время</w:t>
      </w:r>
    </w:p>
    <w:p>
      <w:pPr>
        <w:pStyle w:val="par"/>
        <w:ind w:left="0"/>
      </w:pPr>
      <w:r>
        <w:rPr/>
        <w:t xml:space="preserve">Новая функция APROL "Защита данных при импорте и экспорте" позволяет без усилий шифровать данные. После ввода в эксплуатацию весь проект передается ответственному в защищенном от несанкционированного доступа виде.  Манипуляции с файлами невозможны без пароля. Пользователи смогут обезопасить свои разработки и сэкономят много времени, поскольку им не придётся вручную шифровать или дешифровать файлы.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5250"/>
            <wp:effectExtent b="0" l="0" r="0" t="0"/>
            <wp:docPr id="1" name="iStock-963458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ock-963458566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Новая функция распределенной системы управления APROL гарантирует безопасный обмен данными методом автоматического шифрования. 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9" w:type="default"/>
      <w:footerReference xmlns:r="http://schemas.openxmlformats.org/officeDocument/2006/relationships" r:id="N104A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9" Target="header1.xml" Type="http://schemas.openxmlformats.org/officeDocument/2006/relationships/header"/><Relationship Id="N104AD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0" Target="media/N1048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