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提高数据传输安全性</w:t>
      </w:r>
    </w:p>
    <w:p>
      <w:pPr>
        <w:pStyle w:val="label-first"/>
        <w:keepNext/>
        <w:ind w:left="0"/>
      </w:pPr>
      <w:r>
        <w:rPr>
          <w:b/>
          <w:sz w:val="20"/>
        </w:rPr>
        <w:t xml:space="preserve">新的APROL功能确保工程数据安全导入和导出</w:t>
      </w:r>
    </w:p>
    <w:p>
      <w:pPr>
        <w:pStyle w:val="par-first"/>
        <w:ind w:left="0"/>
        <w:jc w:val="left"/>
      </w:pPr>
      <w:r>
        <w:rPr>
          <w:i/>
          <w:i/>
        </w:rPr>
        <w:t xml:space="preserve">贝加莱在不断为其APROL过程控制系统添加新的安全功能。这使用户能够以尽可能最佳的方式保护其项目免受网络威胁。新功能可对工程数据进行自动加密，从而确保数据导入和导出过程中的最高安全性。</w:t>
      </w:r>
    </w:p>
    <w:p>
      <w:pPr>
        <w:pStyle w:val="label"/>
        <w:keepNext/>
        <w:ind w:left="0"/>
      </w:pPr>
    </w:p>
    <w:p>
      <w:pPr>
        <w:pStyle w:val="par"/>
        <w:ind w:left="0"/>
      </w:pPr>
      <w:r>
        <w:rPr/>
        <w:t xml:space="preserve">在较大型的项目中，任务通常分散在遍布全球的团队成员之间。为了保证尽可能最安全地交换工程数据，所有组态数据必须通过加密进行保护。</w:t>
      </w:r>
    </w:p>
    <w:p>
      <w:pPr>
        <w:pStyle w:val="label"/>
        <w:keepNext/>
        <w:ind w:left="0"/>
      </w:pPr>
      <w:r>
        <w:rPr>
          <w:b/>
          <w:sz w:val="20"/>
        </w:rPr>
        <w:t xml:space="preserve">自动加密节省时间</w:t>
      </w:r>
    </w:p>
    <w:p>
      <w:pPr>
        <w:pStyle w:val="par"/>
        <w:ind w:left="0"/>
      </w:pPr>
      <w:r>
        <w:rPr/>
        <w:t xml:space="preserve">新的APROL功能“导入和导出的数据安全性”可以轻松地实现对数据进行加密。调试后，整个项目将以防篡改的方式移交给负责的档案管理员。没有密码无法进行后续操作。由于不再需要手动加密和解密，因此用户将从这种高水平的数据安全性中受益，并能节省大量时间。</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APROL过程控制系统中的新功能可通过自动加密来确保安全的数据交换。</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