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Mer utrymme i elskåpet</w:t>
      </w:r>
    </w:p>
    <w:p>
      <w:pPr>
        <w:pStyle w:val="label-first"/>
        <w:keepNext/>
        <w:ind w:left="0"/>
      </w:pPr>
      <w:r>
        <w:rPr>
          <w:b/>
          <w:sz w:val="20"/>
        </w:rPr>
        <w:t xml:space="preserve">B&amp;R ökar maskinens tillgänglighet med modulärt kylkoncept för ACOPOS P3</w:t>
      </w:r>
    </w:p>
    <w:p>
      <w:pPr>
        <w:pStyle w:val="par-first"/>
        <w:ind w:left="0"/>
        <w:jc w:val="left"/>
      </w:pPr>
      <w:r>
        <w:rPr>
          <w:i/>
          <w:i/>
        </w:rPr>
        <w:t xml:space="preserve">B&amp;Rs ACOPOS P3 servostyrning finns nu även med feed-through kylfläns eller cold plate. Med de nya kylvarianterna kan upp till 60% av värmeförlusten avges till den omgivande luften utanför elskåpet. Detta gör det möjligt att använda mer kompakta skåp, eftersom fläktar och luftkonditioneringsapparater kan minskas eller elimineras helt samt att drift- och underhållskostnaderna minskas.</w:t>
      </w:r>
    </w:p>
    <w:p>
      <w:pPr>
        <w:pStyle w:val="label"/>
        <w:keepNext/>
        <w:ind w:left="0"/>
      </w:pPr>
    </w:p>
    <w:p>
      <w:pPr>
        <w:pStyle w:val="par"/>
        <w:ind w:left="0"/>
      </w:pPr>
      <w:r>
        <w:rPr/>
        <w:t xml:space="preserve">De nya ACOPOS P3-kyllösningar är lämpliga för ett stort antal axlar inom alla effektområden. Eliminering av fläktar och luftkonditioneringsapparater som suger in luft i elskåpet bidrar till mindre damm. Detta minskar behovet för underhåll, exempelvis färre byten av luftfilter och därmed ökad maskintillgängligheten. Maskintillgängligheten ökar.</w:t>
      </w:r>
    </w:p>
    <w:p>
      <w:pPr>
        <w:pStyle w:val="label"/>
        <w:keepNext/>
        <w:ind w:left="0"/>
      </w:pPr>
      <w:r>
        <w:rPr>
          <w:b/>
          <w:sz w:val="20"/>
        </w:rPr>
        <w:t xml:space="preserve">Kompakt kontrollskåp</w:t>
      </w:r>
    </w:p>
    <w:p>
      <w:pPr>
        <w:pStyle w:val="par"/>
        <w:ind w:left="0"/>
      </w:pPr>
      <w:r>
        <w:rPr/>
        <w:t xml:space="preserve">Med feed-through kylning frigör man genom en genomgående kylfläns värmeförlusten direkt i den omgivande luften utanför elskåpet. Det krävs inte kostsam kylning av själva skåpet. Kylflänsen erbjuder IP64-skydd och överensstämmer med standarderna EN 60529 och UL 50 typ 12. Fläkten som är installerad i feed-through flänsen erbjuder IP54-skydd.</w:t>
      </w:r>
    </w:p>
    <w:p>
      <w:pPr>
        <w:pStyle w:val="label"/>
        <w:keepNext/>
        <w:ind w:left="0"/>
      </w:pPr>
      <w:r>
        <w:rPr>
          <w:b/>
          <w:sz w:val="20"/>
        </w:rPr>
        <w:t xml:space="preserve">Lägre kostnader</w:t>
      </w:r>
    </w:p>
    <w:p>
      <w:pPr>
        <w:pStyle w:val="par"/>
        <w:ind w:left="0"/>
      </w:pPr>
      <w:r>
        <w:rPr/>
        <w:t xml:space="preserve">Cold plate kylning använder ett vattenkylt element för att leda bort nästan all värme som genereras av enheter via kylvätskan. Resultatet är ett elskåp med mycket färre fläktar och klimatanläggningar, vilket minskar kostnaderna. En cold-plate montering fungerar tillsammans med maskinens egna kylkrets.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Kühlsystem ACOPOS P3 Pressemeldung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hlsystem ACOPOS P3 Pressemeldung Press Release"/>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ACOPOS P3 servostyrning finns nu även med ”feed-through” kylfäns eller ”cold plate” kylning. Dessa alternativ möjliggör en betydligt mer kompakt design av elskåpet.</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