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bland de första medlemmarna i nya EPLAN Partner Network</w:t>
      </w:r>
    </w:p>
    <w:p>
      <w:pPr>
        <w:pStyle w:val="label-first"/>
        <w:keepNext/>
        <w:ind w:left="0"/>
      </w:pPr>
      <w:r>
        <w:rPr>
          <w:b/>
          <w:sz w:val="20"/>
        </w:rPr>
        <w:t xml:space="preserve">Samarbete för effektivare teknikutveckling</w:t>
      </w:r>
    </w:p>
    <w:p>
      <w:pPr>
        <w:pStyle w:val="par-first"/>
        <w:ind w:left="0"/>
        <w:jc w:val="left"/>
      </w:pPr>
      <w:r>
        <w:rPr>
          <w:i/>
          <w:i/>
        </w:rPr>
        <w:t xml:space="preserve">EPLAN lanserar sitt nya partnernätverk och automationsspecialisten B&amp;R är bland de första medlemmarna. EPLAN lanserar sitt nya partnernätverk och automationsspecialisten B&amp;R är bland de första medlemmarna.</w:t>
      </w:r>
    </w:p>
    <w:p>
      <w:pPr>
        <w:pStyle w:val="par"/>
        <w:ind w:left="0"/>
      </w:pPr>
      <w:r>
        <w:rPr/>
        <w:t xml:space="preserve">Samarbetet mellan B&amp;R och EPLAN sträcker sig över 10 år och nu möjliggörs ett unikt mervärde för användarna med effektivare teknik och fortare time-to-market. </w:t>
      </w:r>
    </w:p>
    <w:p>
      <w:pPr>
        <w:pStyle w:val="label"/>
        <w:keepNext/>
        <w:ind w:left="0"/>
      </w:pPr>
      <w:r>
        <w:rPr>
          <w:b/>
          <w:sz w:val="20"/>
        </w:rPr>
        <w:t xml:space="preserve">Utveckling</w:t>
      </w:r>
    </w:p>
    <w:p>
      <w:pPr>
        <w:pStyle w:val="par"/>
        <w:ind w:left="0"/>
      </w:pPr>
      <w:r>
        <w:rPr/>
        <w:t xml:space="preserve">En sammankopplad utveckling möjliggör effektiv integrering mellan B&amp;Rs </w:t>
      </w:r>
      <w:r>
        <w:rPr/>
        <w:t>Automation Studio-teknikmiljö</w:t>
      </w:r>
      <w:r>
        <w:rPr/>
        <w:t xml:space="preserve"> och EPLANs Electric P8 ECAD-plattform. De två verktygen ger automatiskt utbyte och synkronisering av hårdvarukonfigurationer, I/O-mappningar och processvariabler. </w:t>
      </w:r>
    </w:p>
    <w:p>
      <w:pPr>
        <w:pStyle w:val="par"/>
        <w:ind w:left="0"/>
      </w:pPr>
      <w:r>
        <w:rPr/>
        <w:t xml:space="preserve">Utvecklare kan starta ett projekt med antingen programvara eller elektrisk planering, arbeta i båda disciplinerna samtidigt och enkelt jämföra och slå samman projekt. Parallell teknik och automatiserad interaktion mellan verktygen påskyndar time-to-market och förhindrar fel på grund av manuella ändringar. </w:t>
      </w:r>
    </w:p>
    <w:p>
      <w:pPr>
        <w:pStyle w:val="label"/>
        <w:keepNext/>
        <w:ind w:left="0"/>
      </w:pPr>
      <w:r>
        <w:rPr>
          <w:b/>
          <w:sz w:val="20"/>
        </w:rPr>
        <w:t xml:space="preserve">Det bästa från två världar</w:t>
      </w:r>
    </w:p>
    <w:p>
      <w:pPr>
        <w:pStyle w:val="par"/>
        <w:ind w:left="0"/>
      </w:pPr>
      <w:r>
        <w:rPr/>
        <w:t xml:space="preserve">B&amp;R vet att en av nycklarna till framgångsrik utveckling är tillämpning av de bästa tillgängliga verktygen. Samarbetet med EPLAN säkerställer att B&amp;R-kunder har enkel tillgång till branschledande mjukvara gällande elektrisk design för sina maskiner, system och kontrollskåp.</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ess Automation Stu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Automation Studio"/>
                    <pic:cNvPicPr/>
                  </pic:nvPicPr>
                  <pic:blipFill>
                    <a:blip xmlns:r="http://schemas.openxmlformats.org/officeDocument/2006/relationships" cstate="print" r:embed="N103CC"/>
                    <a:stretch>
                      <a:fillRect/>
                    </a:stretch>
                  </pic:blipFill>
                  <pic:spPr>
                    <a:xfrm>
                      <a:off x="0" y="0"/>
                      <a:ext cx="3600000" cy="2400750"/>
                    </a:xfrm>
                    <a:prstGeom prst="rect">
                      <a:avLst/>
                    </a:prstGeom>
                  </pic:spPr>
                </pic:pic>
              </a:graphicData>
            </a:graphic>
          </wp:inline>
        </w:drawing>
      </w:r>
    </w:p>
    <w:p>
      <w:pPr>
        <w:pStyle w:val="media-caption"/>
        <w:ind w:left="0"/>
      </w:pPr>
      <w:r>
        <w:t xml:space="preserve">Partnerskap mellan B&amp;R och EPLAN säkerställer effektivare koppling mellan företagens utvecklingsplattformar.</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D" w:type="default"/>
      <w:footerReference xmlns:r="http://schemas.openxmlformats.org/officeDocument/2006/relationships" r:id="N104E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D" Target="header1.xml" Type="http://schemas.openxmlformats.org/officeDocument/2006/relationships/header"/><Relationship Id="N104E1" Target="footer1.xml" Type="http://schemas.openxmlformats.org/officeDocument/2006/relationships/footer"/><Relationship Id="N103CC" Target="media/N103C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4" Target="media/N104B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