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Принято решение о назначении Йорга Тайса на должность президента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Один из ведущих специалистов ABB с большим опытном международной работы возглавит дивизион ABB "Автоматизация процессов в машиностроении" </w:t>
      </w:r>
    </w:p>
    <w:p>
      <w:pPr>
        <w:pStyle w:val="par-first"/>
        <w:ind w:left="0"/>
        <w:jc w:val="left"/>
      </w:pPr>
      <w:r>
        <w:rPr>
          <w:i/>
          <w:i/>
        </w:rPr>
        <w:t xml:space="preserve">Назначение Йорга Тайса на должность президента дивизиона компании ABB "Автоматизация процессов в машиностроении" (B&amp;R) вступает в силу с 1 апреля 2021 года  Йорг Тайс сменит Клеменса Сагера, временно исполнявшего обязанности президента B&amp;R с 1 января 2021 года.  </w:t>
      </w:r>
    </w:p>
    <w:p>
      <w:pPr>
        <w:pStyle w:val="par"/>
        <w:ind w:left="0"/>
      </w:pPr>
      <w:r>
        <w:rPr/>
        <w:t xml:space="preserve">Йорг Тайс - ветеран ABB, за плечами которого 23 года безупречной работы в компании.  Он обладает обширными знаниями в сфере АСУ ТП на рынках потребительских товаров, в фармацевтической промышленности, производстве продуктов питания, автомобильной промышленности, а также в ряде других, уделяя особое внимание разработке предложений цифровых услуг.   Он жил и работал в Европе и Азии, в последнее время возглавлял подразделение "Автоматизация процессов" для энергетической промышленности в Сингапуре.   Йорг Тайс переедет из Сингапура в головной офис B&amp;R в Эггельсберге, Австрия. </w:t>
      </w:r>
    </w:p>
    <w:p>
      <w:pPr>
        <w:pStyle w:val="par"/>
        <w:ind w:left="0"/>
      </w:pPr>
      <w:r>
        <w:rPr/>
        <w:t xml:space="preserve">"Йорг обладает предпринимательским складом ума и впечатляющим опытом в области автоматизации и цифровизации на мировом рынке." - подчеркнул Сами Атия, президент бизнес-направления «Робототехника и дискретная автоматизация» компании ABB. «Обладая глубокими знаниями в различных отраслях и опытом стратегического развития бизнеса, он станет идеальным руководителем, при котором B&amp;R продолжит расти, продолжив традиции B&amp;R - приверженность клиентам и инновациям. Кроме того, он займется расширением глобального присутствия и портфеля решений B&amp;R».  </w:t>
      </w:r>
    </w:p>
    <w:p>
      <w:pPr>
        <w:pStyle w:val="par"/>
        <w:ind w:left="0"/>
      </w:pPr>
      <w:r>
        <w:rPr/>
        <w:t xml:space="preserve">«Для меня большая честь иметь возможность возглавить дивизион "Автоматизация процессов в машиностроении", приобщиться к традициям и философии B&amp;R, её ориентированности на нужды клиента, и вместе с руководящим составом компании проложить развитие наших инноваций.  Я с нетерпением жду момента, когда смогу приступить к работе, чтобы вместе написать следующую главу нашей истории успеха», - говорит Йорг Тайс. </w:t>
      </w:r>
    </w:p>
    <w:p>
      <w:pPr>
        <w:pStyle w:val="par"/>
        <w:ind w:left="0"/>
      </w:pPr>
      <w:r>
        <w:rPr/>
        <w:t xml:space="preserve">Йорг Тайс имеет диплом специалиста по химическому машиностроению.  Он является гражданином Германии, женат и у него двое детей.</w:t>
      </w:r>
    </w:p>
    <w:p>
      <w:pPr>
        <w:pStyle w:val="par"/>
        <w:ind w:left="0"/>
      </w:pPr>
      <w:r>
        <w:rPr>
          <w:b/>
        </w:rPr>
        <w:t xml:space="preserve">ABB (ABBN: SIX Swiss Ex)</w:t>
      </w:r>
      <w:r>
        <w:rPr/>
        <w:t xml:space="preserve"> - ведущая международная технологическая компания, которая способствует трансформации общества, промышленности и инфраструктуры на пути к более продуктивному и устойчивому будущему.  Объединяя программные решения с портфелем продуктов в сфере электрооборудования, робототехники, автоматизации и электроприводов, ABB расширяет границы технологий и выводит их эффективность на новый уровень.  Опираясь на 130-летний опыт, компания ABB добивается успеха благодаря 105000 высококвалифицированных сотрудников в более чем 100 странах. www.abb.ru</w:t>
      </w:r>
    </w:p>
    <w:p>
      <w:pPr>
        <w:pStyle w:val="par"/>
        <w:ind w:left="0"/>
      </w:pPr>
      <w:r>
        <w:rPr>
          <w:b/>
        </w:rPr>
        <w:t xml:space="preserve">Бизнес «Робототехника и дискретная автоматизация»</w:t>
      </w:r>
      <w:r>
        <w:rPr/>
        <w:t xml:space="preserve"> - является лидером на рынке робототехники, систем промышленной автоматизации и цифровых услуг, предлагая инновационные решения для различных отраслей -, от автомобилестроения до электроники и логистики.  Как один из ведущих мировых поставщиков робототехники и систем автоматизации, АББ поставила более 500 000 роботизированных решений.  Мы помогаем предприятиям любого масштаба повышать продуктивность и гибкость, упрощать и улучшать качество выпускаемой продукции.  Мы поддерживаем их в движение по направлению к умным производствам будущего.  В бизнесе «Робототехника и дискретная автоматизация» компании ABB работает свыше 10 000 сотрудников на более чем 100 площадках в более чем 53 странах. 
www.new.abb.com/products/robotics/ru/
</w:t>
      </w:r>
    </w:p>
    <w:p/>
    <w:bookmarkStart w:id="9" w:name="_XREFN100C2"/>
    <w:bookmarkStart w:id="10" w:name="_XREFN100C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8882"/>
            <wp:effectExtent b="0" l="0" r="0" t="0"/>
            <wp:docPr id="1" name="Theis Jo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is Joerg"/>
                    <pic:cNvPicPr/>
                  </pic:nvPicPr>
                  <pic:blipFill>
                    <a:blip xmlns:r="http://schemas.openxmlformats.org/officeDocument/2006/relationships" cstate="print" r:embed="N103C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Назначение Йорга Тайса на должность президента дивизиона компании ABB "Автоматизация процессов в машиностроении" (B&amp;R) вступает в силу с 1 апреля 2021 года </w:t>
      </w:r>
    </w:p>
    <w:bookmarkEnd w:id="10"/>
    <w:bookmarkEnd w:id="9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43" w:type="default"/>
      <w:footerReference xmlns:r="http://schemas.openxmlformats.org/officeDocument/2006/relationships" r:id="N104D7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AA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43" Target="header1.xml" Type="http://schemas.openxmlformats.org/officeDocument/2006/relationships/header"/><Relationship Id="N104D7" Target="footer1.xml" Type="http://schemas.openxmlformats.org/officeDocument/2006/relationships/footer"/><Relationship Id="N103C1" Target="media/N103C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AA" Target="media/N104AA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