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PC IP69K pour engins agricoles et TP autonomes</w:t>
      </w:r>
    </w:p>
    <w:p>
      <w:pPr>
        <w:pStyle w:val="label-first"/>
        <w:keepNext/>
        <w:ind w:left="0"/>
      </w:pPr>
      <w:r>
        <w:rPr>
          <w:b/>
          <w:sz w:val="20"/>
        </w:rPr>
        <w:t xml:space="preserve">B&amp;R présente un PC haut de gamme pour engins mobiles</w:t>
      </w:r>
    </w:p>
    <w:p>
      <w:pPr>
        <w:pStyle w:val="par-first"/>
        <w:ind w:left="0"/>
        <w:jc w:val="left"/>
      </w:pPr>
      <w:r>
        <w:rPr>
          <w:i/>
          <w:i/>
        </w:rPr>
        <w:t xml:space="preserve">B&amp;R ajoute un PC haut de gamme à son offre de produits d'automatisation pour engins mobiles. Ce PC se distingue par sa puissance de traitement et sa capacité mémoire nettement supérieures. Il offre ainsi les ressources nécessaires pour la mise en œuvre de fonctions autonomes pour les engins agricoles, les engins de construction et les systèmes de transport auto-guidés.</w:t>
      </w:r>
    </w:p>
    <w:p>
      <w:pPr>
        <w:pStyle w:val="label"/>
        <w:keepNext/>
        <w:ind w:left="0"/>
      </w:pPr>
    </w:p>
    <w:p>
      <w:pPr>
        <w:pStyle w:val="par"/>
        <w:ind w:left="0"/>
      </w:pPr>
      <w:r>
        <w:rPr/>
        <w:t xml:space="preserve">Le PC est spécialement conçu pour une utilisation dans des environnements difficiles. Le boîtier supporte une plage de température de -40°C à +85°C. Le PC offre donc une grande résistance aux chocs et aux vibrations.</w:t>
      </w:r>
    </w:p>
    <w:p>
      <w:pPr>
        <w:pStyle w:val="label"/>
        <w:keepNext/>
        <w:ind w:left="0"/>
      </w:pPr>
      <w:r>
        <w:rPr>
          <w:b/>
          <w:sz w:val="20"/>
        </w:rPr>
        <w:t xml:space="preserve">Idéal pour les applications intensives en calculs et en données</w:t>
      </w:r>
    </w:p>
    <w:p>
      <w:pPr>
        <w:pStyle w:val="par"/>
        <w:ind w:left="0"/>
      </w:pPr>
      <w:r>
        <w:rPr/>
        <w:t xml:space="preserve">Le boîtier IP69K du PC pour machines mobiles renferme un processeur Intel Core i7 puissant. Le PC dispose également de 16 Go de RAM et de 480 Go de mémoire flash, ce qui en fait une plateforme idéale pour les applications intensives en calculs et traitant de grandes quantités de données.</w:t>
      </w:r>
    </w:p>
    <w:p>
      <w:pPr>
        <w:pStyle w:val="par"/>
        <w:ind w:left="0"/>
      </w:pPr>
      <w:r>
        <w:rPr/>
        <w:t xml:space="preserve">La planification exacte des trajectoires d'un engin agricole autonome, par exemple, nécessite une grande puissance de calcul. Les performances du nouveau PC permettent d'accroître l'efficacité et la précision de tels engins et, par conséquent, les rendements. </w:t>
      </w:r>
    </w:p>
    <w:p>
      <w:pPr>
        <w:pStyle w:val="label"/>
        <w:keepNext/>
        <w:ind w:left="0"/>
      </w:pPr>
      <w:r>
        <w:rPr>
          <w:b/>
          <w:sz w:val="20"/>
        </w:rPr>
        <w:t xml:space="preserve">Du terrain au cloud avec OPC UA ou MQTT</w:t>
      </w:r>
    </w:p>
    <w:p>
      <w:pPr>
        <w:pStyle w:val="par"/>
        <w:ind w:left="0"/>
      </w:pPr>
      <w:r>
        <w:rPr/>
        <w:t xml:space="preserve">Les hautes performances du PC répondent aux besoins des machines intelligentes qui communiquent entre elles, traitent des données et échangent des données avec le cloud. Tracteurs et moissonneuses-batteuses, par exemple, peuvent s'échanger des informations comme la vitesse et la capacité de charge et optimiser ainsi le processus de récolte. Pour la communication, B&amp;R intègre les protocoles usuels comme OPC UA et MQTT.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obile PC 3100 Intel 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C 3100 Intel i7"/>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Équipé d'un processeur Intel Core i7, le nouveau PC offre une puissance de traitement et une capacité mémoire nettement supérieures.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