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100,000+ obr/min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wariant serwonapędu ACOPOS P3 zapewnia maksymalne prędkości wrzecion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wariant serwonapędu ACOPOS P3 firmy B&amp;R jest teraz dostępny bez ograniczenia częstotliwości wyjściowej. W wielu zastosowaniach umożliwia to osiągnięcie prędkości silnika powyżej 100 000 obr/min. Nowy ACOPOS P3 znajdzie zastosowanie szczególnie przy osiach, które obracają się z bardzo dużymi prędkościami, jak wrzeciona frezarek CNC.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Oznacza to, że może być używany do wymagających zastosowań w obrabiarkach metalu, kamieni, szkła czy drewna.  Wyjątkowa jakość sterowania i wyjątkowo krótki czas cyklu ACOPOS P3 są teraz dostępne również dla aplikacji o dużej prędkości. Maszyny pracują jeszcze dokładniej i niezawodnie.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Silniki wrzecionowe na najwyższych obrotach</w:t>
      </w:r>
    </w:p>
    <w:p>
      <w:pPr>
        <w:pStyle w:val="par"/>
        <w:ind w:left="0"/>
      </w:pPr>
      <w:r>
        <w:rPr/>
        <w:t xml:space="preserve">W standardowym ACOPOS P3 monitorowa jest częstotliwość wyjściowa urządzenia. Jeśli utrzymuje częstotliwość powyżej wartości granicznej 598 Hz przez ponad pół sekundy, ruch jest zatrzymywany i sygnalizowany jest błąd. W nowym wariancie serwonapędu, częstotliwość wyjściowa nie jest monitorowana. W rezultacie podlega ograniczeniom eksportowym podwójnego zastosowania zgodnie z rozporządzeniem (WE) No. 428/2009 Wspólnoty Europejskiej.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Chłodno i cicho</w:t>
      </w:r>
    </w:p>
    <w:p>
      <w:pPr>
        <w:pStyle w:val="par"/>
        <w:ind w:left="0"/>
      </w:pPr>
      <w:r>
        <w:rPr/>
        <w:t xml:space="preserve">Serwonapędy ACOPOS P3 nadają się do obsługi wszystkich typów silników wrzecionowych. Dzięki nowemu wariantowi firma B&amp;R oferuje teraz kompletne rozwiązanie sprzętowe i programowe dla maszyn CNC i ramion robotów, w których używane są szybkie synchroniczne silniki wrzecion z magnesami trwałymi.</w:t>
      </w:r>
    </w:p>
    <w:p>
      <w:pPr>
        <w:pStyle w:val="par"/>
        <w:ind w:left="0"/>
      </w:pPr>
      <w:r>
        <w:rPr/>
        <w:t xml:space="preserve">Możliwe jest zarówno sterowanie w pętli otwartej, jak i sterowanie w pętli zamkniętej z czasem cyklu 50 µs. Zaawansowane funkcje sterowania w pętli zamkniętej B&amp;R pomagają zminimalizować wytwarzanie ciepła i hałasu.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- Robot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- Robot and Cabinet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wariant serwonapędu ACOPOS P3 idealnie nadaje się do maszyn z szybko obracającymi się osiami.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