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Wytwarzanie przyrostowe można już stosować w produkcji na skalę przemysłową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Evolve wprowadza do fabryk pełną elastyczność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Firmie Evolve Additive Solutions udało się połączyć elastyczność technologii przyrostowej ze skalą produkcji i jakością formowania wtryskowego. Platforma Evolve SVP, wyposażona w pełni zintegrowany system automatyzacji B&amp;R, zapewnia precyzję i niezawodność, dzięki którym wytwarzanie przyrostowe staje się prawdziwą alternatywą dla szybkiej, personalizowanej na masową skalę produkcji seryjnej.</w:t>
      </w:r>
    </w:p>
    <w:p>
      <w:pPr>
        <w:pStyle w:val="par"/>
        <w:ind w:left="0"/>
      </w:pPr>
      <w:r>
        <w:rPr/>
        <w:t xml:space="preserve">Technologia przyrostowa dowiodła swojej wartości w przypadku prototypowania, jednak takie czynniki, jak jakość materiału i koszty jednostkowe utrudniały do tej pory jej zastosowanie w produkcji elementów do użytku końcowego. Firmie Evolve udało się teraz usunąć te bariery. Jej platforma SVP (ang. scalable volume production) jest wyposażona w pełny system B&amp;R, który łączy sterowanie napędami, sterowanie procesem, bezpieczeństwo oraz HMI, a także funkcjonalności komunikacyjne na potrzeby Przemysłowego Internetu Rzeczy. „Dzięki niezawodnej, wysokiej jakości systemu B&amp;R jesteśmy gotowi wprowadzić technologię przyrostową do inteligentnej, połączonej z Internetem fabryki jutra” — zapewnia dyrektor generalny Evolve, Steve Chillscyzn.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10x szybciej niż inne przemysłowe drukarki 3D </w:t>
      </w:r>
    </w:p>
    <w:p>
      <w:pPr>
        <w:pStyle w:val="par"/>
        <w:ind w:left="0"/>
      </w:pPr>
      <w:r>
        <w:rPr/>
        <w:t xml:space="preserve">Rdzeniem platformy Evolve jest technologia STEP (selektywny termoplastyczny proces elektrofotograficzny), która polega na nakładaniu warstw materiału – podobnie, jak w przypadku drukarki laserowej 2D – a następnie łączeniu ich w trójwymiarowe części o jednolitej gęstości i jakości. To rewolucyjne podejście pozwala osiągnąć nawet dziesięć razy większą prędkość niż w przypadku jakiejkolwiek przemysłowej drukarki 3D, a przy tym zapewnia wyjątkową możliwość tworzenia części wielokolorowych i złożonych z wielu materiałów.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Precyzja synonimem jakości</w:t>
      </w:r>
    </w:p>
    <w:p>
      <w:pPr>
        <w:pStyle w:val="par"/>
        <w:ind w:left="0"/>
      </w:pPr>
      <w:r>
        <w:rPr/>
        <w:t xml:space="preserve">Jedną z głównych przeszkód w stosowaniu technologii przyrostowej w produkcji seryjnej były również właściwości materiałów. Dzięki </w:t>
      </w:r>
      <w:r>
        <w:rPr/>
        <w:t>rozwiązaniu B&amp;R do sterowania napędami</w:t>
      </w:r>
      <w:r>
        <w:rPr/>
        <w:t xml:space="preserve">, Evolve jest w stanie precyzyjnie zsynchronizować wyrównywanie warstw wydrukowanych w 2D między płytami dociskowymi poruszającymi się ruchem posuwisto-zwrotnym a ruchomą taśmą. W połączeniu z wysoce wydajną kontrolą ciśnienia i temperatury na etapie zgrzewania, pozwala to osiągnąć średnią szorstkość powierzchni wynoszącą zaledwie cztery mikrony, nawet bez obróbki końcowej.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Przemysłowy Internet Rzeczy u progu trwałego sukcesu</w:t>
      </w:r>
    </w:p>
    <w:p>
      <w:pPr>
        <w:pStyle w:val="par"/>
        <w:ind w:left="0"/>
      </w:pPr>
      <w:r>
        <w:rPr/>
        <w:t xml:space="preserve">Wyposażona w system B&amp;R platforma Evolve posiada wszystko, co potrzebne, aby oferować klientom rozwiązania gotowe na Przemysł 4.0, pozwalające utrzymać im przewagę nad konkurencją. Cyfrowe formy przechowywane w chmurze umożliwiają produkowanie identycznych części w dowolnym miejscu na świecie i wdrażanie nowych projektów bez konieczności wytwarzania nowych form fizycznych. Zaawansowane rozwiązania w zakresie konserwacji i modernizacji maszyn można wdrażać zdalnie, aby zoptymalizować dyspozycyjność przy jednoczesnym obniżeniu kosztów.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evolve press image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volve press image new"/>
                    <pic:cNvPicPr/>
                  </pic:nvPicPr>
                  <pic:blipFill>
                    <a:blip xmlns:r="http://schemas.openxmlformats.org/officeDocument/2006/relationships" cstate="print" r:embed="N103E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 procesie firmy Evolve, sterowanym systemem B&amp;R, z połączenia wydrukowanych dwuwymiarowych warstw powstają masywne trójwymiarowe części – elastyczność wytwarzania przyrostowego łączy się tu z jakością materiału i skalą produkcji właściwą dla formowania wtryskowego.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63" w:type="default"/>
      <w:footerReference xmlns:r="http://schemas.openxmlformats.org/officeDocument/2006/relationships" r:id="N104F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3" Target="header1.xml" Type="http://schemas.openxmlformats.org/officeDocument/2006/relationships/header"/><Relationship Id="N104F7" Target="footer1.xml" Type="http://schemas.openxmlformats.org/officeDocument/2006/relationships/footer"/><Relationship Id="N103E2" Target="media/N103E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A" Target="media/N104C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