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Wielkie możliwości niewielkiej maszyny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Kapsułkarka IMA ze zintegrowaną platformą B&amp;R stanowi przełomowe osiągnięcie w zakresie produktywności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Zaawansowane funkcje, typowe dla innych, większych członków rodziny wysokiej klasy kapsułkarek firmy IMA Active, zostały z powodzeniem zastosowane w kompaktowym modelu ADAPTA 50. Pokonanie istniejących ograniczeń konstrukcyjnych wymagało rozwiązania zupełnie nowych problemów z zakresu zdecentralizowanej inteligencji, synchronizacji sterowania ruchem i przetwarzania danych. W ścisłej współpracy z B&amp;R – swoim partnerem w zakresie automatyki – firma specjalizująca się w konstrukcji maszyn do produkcji leków w postaci stałej, opracowała nową, w pełni funkcjonalną mimo niewielkich rozmiarów kapsułkarkę zapewniającą niespotykaną dotąd produktywność.</w:t>
      </w:r>
    </w:p>
    <w:p>
      <w:pPr>
        <w:pStyle w:val="par"/>
        <w:ind w:left="0"/>
      </w:pPr>
      <w:r>
        <w:rPr/>
        <w:t xml:space="preserve">Model ADAPTA 50 zapewnia taką samą pełną kontrolę procesu, absolutną precyzję i elastyczność dozowania, jak większa wersja ADAPTA 100/200, mimo mniejszej o jedną trzecią powierzchni zajmowanej przez maszynę. „Wyjątkowo zwarta konstrukcja wymagała dogłębnej analizy problemów w wielu aspektach automatyzacji” – wyjaśnia Marco Minardi, Manager ds. automatyki w IMA Active Automation. „Dzięki świetnej współpracy z ekspertami B&amp;R potrafiliśmy stawić czoła konkretnym wyzwaniom, takim jak rozpraszanie ciepła i intensywne przetwarzanie danych, przy jednoczesnym zachowaniu holistycznego podejścia do ogólnej koncepcji.”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Zintegrowana platforma źródłem wysokiej wydajności niewielkiej maszyny</w:t>
      </w:r>
    </w:p>
    <w:p>
      <w:pPr>
        <w:pStyle w:val="par"/>
        <w:ind w:left="0"/>
      </w:pPr>
      <w:r>
        <w:rPr/>
        <w:t xml:space="preserve">„W branży farmaceutycznej jakość działania urządzenia wiąże się ściśle z kwestią bezpieczeństwa pacjenta” – twierdzi Minardi. „Dlatego najlepsze w swojej klasie modele, takie jak ADAPTA, muszą spełniać absolutnie najwyższe wymagania w każdym aspekcie – w szczególności w zakresie technologii automatyzacji”. Komponenty automatyki B&amp;R – od komputerów przemysłowych po sterowanie ruchem i systemy wizyjne maszyny – pozwoliły firmie IMA skonstruować urządzenie, które zapewnia najwyższą wydajność mimo niewielkiej zajmowanej przestrzeni. Przy tym wszystkie elementy systemu B&amp;R są połączone siecią POWERLINK z czasem cyklu wynoszącym zaledwie 400 mikrosekund i są skonfigurowane w uniwersalnym środowisku inżynierskim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Ścisła współpraca źródłem trwałych osiągnięć</w:t>
      </w:r>
    </w:p>
    <w:p>
      <w:pPr>
        <w:pStyle w:val="par"/>
        <w:ind w:left="0"/>
      </w:pPr>
      <w:r>
        <w:rPr/>
        <w:t xml:space="preserve">„Nasza współpraca z partnerami z B&amp;R nie opiera się tylko na technologii” – podkreśla Minardi. „Łatwo się z nimi rozmawia, szybko rozumieją nasze potrzeby i są gotowi rozwiązywać problemy na każdym etapie projektu.” Innym decydującym czynnikiem jest rozwinięta sieć oddziałów B&amp;R na całym świecie – szczególnie ważna dla firmy takiej jak IMA, która 90% swoich maszyn sprzedaje za granicą. „Naprawdę cenimy sobie fakt, że we wszystkich aspektach swojej działalności B&amp;R skupia się przede wszystkim na kliencie” – dodaje Minardi, wymieniając przy tym takie czynniki, jak długoterminowa dostępność produktów i osiągnięcia B&amp;R w zakresie najnowocześniejszych badań i rozwoju. „To daje nam pewność, że zawsze będziemy jednymi z pierwszych, którzy skorzystają z przyszłych postępów w zakresie technologii automatyzacji.”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2000"/>
            <wp:effectExtent b="0" l="0" r="0" t="0"/>
            <wp:docPr id="1" name="ADAPT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APTA 50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Efektem zintegrowanego rozwiązania automatyzacji i ścisłej współpracy z B&amp;R jest ADAPTA 50 firmy IMA Active – maszyna napełniająca kapsułki z rekordową wydajnością mimo mniejszej o jedną trzecią powierzchni zajmowanej przez urządzenie.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